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0"/>
        </w:tabs>
        <w:rPr>
          <w:rFonts w:ascii="方正黑体_GBK" w:hAnsi="华文仿宋" w:eastAsia="方正黑体_GBK" w:cs="仿宋"/>
          <w:sz w:val="28"/>
          <w:szCs w:val="28"/>
        </w:rPr>
      </w:pPr>
      <w:r>
        <w:rPr>
          <w:rFonts w:hint="eastAsia" w:ascii="方正黑体_GBK" w:hAnsi="华文仿宋" w:eastAsia="方正黑体_GBK" w:cs="仿宋"/>
          <w:bCs/>
          <w:sz w:val="28"/>
          <w:szCs w:val="28"/>
        </w:rPr>
        <w:t>附件四：企业简介</w:t>
      </w:r>
    </w:p>
    <w:p>
      <w:pPr>
        <w:tabs>
          <w:tab w:val="left" w:pos="7290"/>
        </w:tabs>
        <w:ind w:firstLine="600" w:firstLineChars="200"/>
        <w:rPr>
          <w:rFonts w:ascii="华文仿宋" w:hAnsi="华文仿宋" w:eastAsia="华文仿宋" w:cs="仿宋"/>
          <w:sz w:val="30"/>
          <w:szCs w:val="30"/>
        </w:rPr>
      </w:pPr>
    </w:p>
    <w:p>
      <w:pPr>
        <w:tabs>
          <w:tab w:val="left" w:pos="7290"/>
        </w:tabs>
        <w:ind w:firstLine="600" w:firstLineChars="200"/>
        <w:rPr>
          <w:rFonts w:ascii="华文仿宋" w:hAnsi="华文仿宋" w:eastAsia="华文仿宋" w:cs="仿宋"/>
          <w:sz w:val="30"/>
          <w:szCs w:val="30"/>
        </w:rPr>
      </w:pPr>
      <w:r>
        <w:rPr>
          <w:rFonts w:hint="eastAsia" w:ascii="华文仿宋" w:hAnsi="华文仿宋" w:eastAsia="华文仿宋" w:cs="仿宋"/>
          <w:sz w:val="30"/>
          <w:szCs w:val="30"/>
        </w:rPr>
        <w:t>1、入榜企业请提供202</w:t>
      </w:r>
      <w:r>
        <w:rPr>
          <w:rFonts w:hint="eastAsia" w:ascii="华文仿宋" w:hAnsi="华文仿宋" w:eastAsia="华文仿宋" w:cs="仿宋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华文仿宋" w:hAnsi="华文仿宋" w:eastAsia="华文仿宋" w:cs="仿宋"/>
          <w:sz w:val="30"/>
          <w:szCs w:val="30"/>
        </w:rPr>
        <w:t>年度《四川企业技术创新发展能力评价优秀企业推荐目录》汇编所需要的企业经营发展风采内容资料，包括文字和图片以及企业宣传视频。具体要求：</w:t>
      </w:r>
    </w:p>
    <w:p>
      <w:pPr>
        <w:tabs>
          <w:tab w:val="left" w:pos="7290"/>
        </w:tabs>
        <w:ind w:firstLine="600" w:firstLineChars="200"/>
        <w:rPr>
          <w:rFonts w:ascii="华文仿宋" w:hAnsi="华文仿宋" w:eastAsia="华文仿宋" w:cs="仿宋"/>
          <w:sz w:val="30"/>
          <w:szCs w:val="30"/>
        </w:rPr>
      </w:pPr>
      <w:r>
        <w:rPr>
          <w:rFonts w:hint="eastAsia" w:ascii="华文仿宋" w:hAnsi="华文仿宋" w:eastAsia="华文仿宋" w:cs="仿宋"/>
          <w:sz w:val="30"/>
          <w:szCs w:val="30"/>
        </w:rPr>
        <w:t>（1）企业</w:t>
      </w:r>
      <w:r>
        <w:rPr>
          <w:rFonts w:hint="eastAsia" w:ascii="华文仿宋" w:hAnsi="华文仿宋" w:eastAsia="华文仿宋" w:cs="仿宋"/>
          <w:b/>
          <w:sz w:val="30"/>
          <w:szCs w:val="30"/>
        </w:rPr>
        <w:t>Logo</w:t>
      </w:r>
      <w:r>
        <w:rPr>
          <w:rFonts w:hint="eastAsia" w:ascii="华文仿宋" w:hAnsi="华文仿宋" w:eastAsia="华文仿宋" w:cs="仿宋"/>
          <w:sz w:val="30"/>
          <w:szCs w:val="30"/>
        </w:rPr>
        <w:t>、企业形象、产品照片、生产照片、相关认证与荣耀照片等约10～20张，图片像素1920*1080（高清）无压缩。</w:t>
      </w:r>
    </w:p>
    <w:p>
      <w:pPr>
        <w:tabs>
          <w:tab w:val="left" w:pos="7290"/>
        </w:tabs>
        <w:ind w:firstLine="600" w:firstLineChars="200"/>
        <w:rPr>
          <w:rFonts w:ascii="华文仿宋" w:hAnsi="华文仿宋" w:eastAsia="华文仿宋" w:cs="仿宋"/>
          <w:sz w:val="30"/>
          <w:szCs w:val="30"/>
        </w:rPr>
      </w:pPr>
      <w:r>
        <w:rPr>
          <w:rFonts w:hint="eastAsia" w:ascii="华文仿宋" w:hAnsi="华文仿宋" w:eastAsia="华文仿宋" w:cs="仿宋"/>
          <w:sz w:val="30"/>
          <w:szCs w:val="30"/>
        </w:rPr>
        <w:t>（2）文字材料两个部分：企业技术创新业绩报告（约300字）和企业经营发展总体性概括介绍（企业文化、品牌理念、发展典型经验、行业地位等，约1200字）。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b/>
        <w:iCs/>
        <w:color w:val="FF0000"/>
      </w:rPr>
    </w:pPr>
    <w:r>
      <w:rPr>
        <w:rFonts w:hint="eastAsia" w:ascii="微软雅黑" w:hAnsi="微软雅黑" w:eastAsia="微软雅黑"/>
        <w:b/>
        <w:iCs/>
        <w:color w:val="FF0000"/>
        <w:sz w:val="24"/>
      </w:rPr>
      <w:t>数据展现实力，评价彰显价值</w:t>
    </w:r>
  </w:p>
  <w:p>
    <w:pPr>
      <w:jc w:val="left"/>
      <w:rPr>
        <w:b/>
        <w:i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xNDBmNWFjMmQwZDFlYzJmYTc5MjZmYzk4Mzg3ZDgifQ=="/>
  </w:docVars>
  <w:rsids>
    <w:rsidRoot w:val="009F211C"/>
    <w:rsid w:val="000A12BD"/>
    <w:rsid w:val="00287A7B"/>
    <w:rsid w:val="00833C4F"/>
    <w:rsid w:val="009F211C"/>
    <w:rsid w:val="00F67FAE"/>
    <w:rsid w:val="6D36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0"/>
    <w:rPr>
      <w:rFonts w:eastAsia="黑体"/>
      <w:b/>
      <w:kern w:val="44"/>
      <w:sz w:val="32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226</Characters>
  <Lines>1</Lines>
  <Paragraphs>1</Paragraphs>
  <TotalTime>1</TotalTime>
  <ScaleCrop>false</ScaleCrop>
  <LinksUpToDate>false</LinksUpToDate>
  <CharactersWithSpaces>226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2021-12-01T06:04:00Z</dcterms:created>
  <dc:creator>QQ214805519</dc:creator>
  <cp:lastModifiedBy>丁文平</cp:lastModifiedBy>
  <dcterms:modified xsi:type="dcterms:W3CDTF">2022-12-01T09:21:27Z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BB8FB61D75ED4C84B4288A8A39200E46</vt:lpwstr>
  </property>
</Properties>
</file>