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黑体" w:eastAsia="方正黑体_GBK" w:cs="黑体"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hint="eastAsia" w:ascii="方正黑体_GBK" w:hAnsi="黑体" w:eastAsia="方正黑体_GBK" w:cs="黑体"/>
          <w:bCs/>
          <w:color w:val="000000" w:themeColor="text1"/>
          <w:sz w:val="28"/>
          <w:szCs w:val="28"/>
          <w:shd w:val="clear" w:color="auto" w:fill="FDFDFD"/>
        </w:rPr>
        <w:t>附件二：企业技术创新发展能力准备资料清单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仿宋" w:hAnsi="仿宋" w:eastAsia="仿宋" w:cs="仿宋"/>
          <w:bCs/>
          <w:color w:val="000000" w:themeColor="text1"/>
          <w:sz w:val="28"/>
          <w:szCs w:val="28"/>
          <w:shd w:val="clear" w:color="auto" w:fill="FDFDFD"/>
        </w:rPr>
      </w:pP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  <w:t>一、基本情况证明文件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简介（包括但不限于：企业名称，企业代码，所有制性质，法人代表，通讯地址，联系人姓名及电话，主要下属企业）、企业的行业地位（包括但不限于：行业现状、企业在行业的领先地位和竞争优势、企业对行业技术创新的引领作用等）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（二）201</w:t>
      </w:r>
      <w:r>
        <w:rPr>
          <w:rFonts w:hint="eastAsia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  <w:lang w:val="en-US" w:eastAsia="zh-CN"/>
        </w:rPr>
        <w:t>9</w:t>
      </w: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、20</w:t>
      </w:r>
      <w:r>
        <w:rPr>
          <w:rFonts w:hint="eastAsia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  <w:lang w:val="en-US" w:eastAsia="zh-CN"/>
        </w:rPr>
        <w:t>20</w:t>
      </w: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、202</w:t>
      </w:r>
      <w:r>
        <w:rPr>
          <w:rFonts w:hint="eastAsia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  <w:lang w:val="en-US" w:eastAsia="zh-CN"/>
        </w:rPr>
        <w:t>1</w:t>
      </w: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财务审计报告全套电子扫描件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  <w:t>二、企业技术创新人才建设证明文件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（一）企业主要技术带头人及高级管理人员清单（不超过15人）</w:t>
      </w:r>
    </w:p>
    <w:tbl>
      <w:tblPr>
        <w:tblStyle w:val="3"/>
        <w:tblpPr w:leftFromText="180" w:rightFromText="180" w:vertAnchor="text" w:horzAnchor="page" w:tblpX="1814" w:tblpY="190"/>
        <w:tblOverlap w:val="never"/>
        <w:tblW w:w="525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1"/>
        <w:gridCol w:w="1212"/>
        <w:gridCol w:w="1558"/>
        <w:gridCol w:w="1654"/>
        <w:gridCol w:w="1534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样表1：企业主要技术带头人及管理人员清单表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华文仿宋" w:hAnsi="华文仿宋" w:eastAsia="华文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仿宋"/>
                <w:b/>
                <w:bCs/>
                <w:color w:val="000000"/>
                <w:kern w:val="0"/>
                <w:szCs w:val="21"/>
              </w:rPr>
              <w:t>年度企业从业总人数人，其中研究与开发试验人数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......</w:t>
            </w:r>
          </w:p>
        </w:tc>
      </w:tr>
    </w:tbl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（二）企业拥有的高级人才（副高级职称及以上人员）信息清单</w:t>
      </w:r>
    </w:p>
    <w:tbl>
      <w:tblPr>
        <w:tblStyle w:val="4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2"/>
        <w:gridCol w:w="1212"/>
        <w:gridCol w:w="1560"/>
        <w:gridCol w:w="1656"/>
        <w:gridCol w:w="153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01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DFDFD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样表2：企业拥有的高级人才清单表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3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工作部门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专业领域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3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1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DFDFD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 w:val="20"/>
                <w:szCs w:val="21"/>
              </w:rPr>
              <w:t>......</w:t>
            </w:r>
          </w:p>
        </w:tc>
      </w:tr>
    </w:tbl>
    <w:p>
      <w:pPr>
        <w:rPr>
          <w:rFonts w:ascii="华文仿宋" w:hAnsi="华文仿宋" w:eastAsia="华文仿宋" w:cs="仿宋"/>
          <w:b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hint="eastAsia" w:ascii="华文仿宋" w:hAnsi="华文仿宋" w:eastAsia="华文仿宋" w:cs="仿宋"/>
          <w:b/>
          <w:bCs/>
          <w:color w:val="000000" w:themeColor="text1"/>
          <w:sz w:val="28"/>
          <w:szCs w:val="28"/>
          <w:shd w:val="clear" w:color="auto" w:fill="FDFDFD"/>
        </w:rPr>
        <w:br w:type="page"/>
      </w:r>
    </w:p>
    <w:p>
      <w:pPr>
        <w:rPr>
          <w:rFonts w:ascii="华文仿宋" w:hAnsi="华文仿宋" w:eastAsia="华文仿宋" w:cs="仿宋"/>
          <w:b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hint="eastAsia" w:ascii="华文仿宋" w:hAnsi="华文仿宋" w:eastAsia="华文仿宋" w:cs="仿宋"/>
          <w:b/>
          <w:bCs/>
          <w:color w:val="000000" w:themeColor="text1"/>
          <w:sz w:val="28"/>
          <w:szCs w:val="28"/>
          <w:shd w:val="clear" w:color="auto" w:fill="FDFDFD"/>
        </w:rPr>
        <w:t>三、企业技术创新成果证明文件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（一）企业上年度研发经费支出金额</w:t>
      </w:r>
    </w:p>
    <w:tbl>
      <w:tblPr>
        <w:tblStyle w:val="3"/>
        <w:tblpPr w:leftFromText="180" w:rightFromText="180" w:vertAnchor="text" w:horzAnchor="page" w:tblpX="1970" w:tblpY="534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样表3：科技活动经费支出表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righ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(单位：万元)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研发经费情况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1. 企业内部的日常研发经费支出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（1）人员人工费(包含各种补贴)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（2）原材料费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（3）折旧费用与长期费用摊销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（4）无形资产摊销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（5）其他费用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2. 当年形成用于研发的固定资产支出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 xml:space="preserve">    其中：仪器和设备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3. 委托外单位开展研发的经费支出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（1）对境内研究机构支出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（2）对境内高等学校支出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（3）对境内企业支出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（4）对境外支出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numPr>
          <w:ilvl w:val="0"/>
          <w:numId w:val="1"/>
        </w:numPr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企业技术开发仪器设备清单及原值</w:t>
      </w:r>
    </w:p>
    <w:tbl>
      <w:tblPr>
        <w:tblStyle w:val="3"/>
        <w:tblW w:w="53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27"/>
        <w:gridCol w:w="1363"/>
        <w:gridCol w:w="478"/>
        <w:gridCol w:w="1348"/>
        <w:gridCol w:w="1403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45"/>
                <w:tab w:val="center" w:pos="4482"/>
              </w:tabs>
              <w:spacing w:line="600" w:lineRule="exact"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样表4：企业技术开发仪器设备明细表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设备名称和型号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购置</w:t>
            </w:r>
          </w:p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单价</w:t>
            </w:r>
          </w:p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原值</w:t>
            </w:r>
          </w:p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净值</w:t>
            </w:r>
          </w:p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bookmarkStart w:id="0" w:name="device"/>
            <w:bookmarkEnd w:id="0"/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华文仿宋" w:hAnsi="华文仿宋" w:eastAsia="华文仿宋" w:cs="仿宋"/>
          <w:color w:val="000000" w:themeColor="text1"/>
          <w:sz w:val="28"/>
          <w:szCs w:val="28"/>
          <w:shd w:val="clear" w:color="auto" w:fill="FDFDFD"/>
        </w:rPr>
      </w:pPr>
      <w:r>
        <w:rPr>
          <w:rFonts w:hint="eastAsia" w:ascii="华文仿宋" w:hAnsi="华文仿宋" w:eastAsia="华文仿宋" w:cs="仿宋"/>
          <w:color w:val="000000" w:themeColor="text1"/>
          <w:sz w:val="28"/>
          <w:szCs w:val="28"/>
          <w:shd w:val="clear" w:color="auto" w:fill="FDFDFD"/>
        </w:rPr>
        <w:br w:type="page"/>
      </w:r>
    </w:p>
    <w:p>
      <w:pPr>
        <w:pStyle w:val="2"/>
        <w:widowControl/>
        <w:numPr>
          <w:ilvl w:val="0"/>
          <w:numId w:val="1"/>
        </w:numPr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企业拥有的省级及以上研发平台清单（例如：四川省省级企业技术中心、四川省省级工程技术研究中心、四川省省级工程中心、国家级企业技术中心等）</w:t>
      </w:r>
    </w:p>
    <w:tbl>
      <w:tblPr>
        <w:tblStyle w:val="3"/>
        <w:tblW w:w="533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229"/>
        <w:gridCol w:w="833"/>
        <w:gridCol w:w="1670"/>
        <w:gridCol w:w="1534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样表5：省级及以上研发平台信息表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平台类型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批复文号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（四）企业拥有的知识产权清单</w:t>
      </w:r>
    </w:p>
    <w:tbl>
      <w:tblPr>
        <w:tblStyle w:val="3"/>
        <w:tblW w:w="8904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2580"/>
        <w:gridCol w:w="750"/>
        <w:gridCol w:w="675"/>
        <w:gridCol w:w="1982"/>
        <w:gridCol w:w="1123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仿宋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样表6：企业有效知识产权信息表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授权国别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权利人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有效日期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bookmarkStart w:id="1" w:name="zlxx"/>
            <w:bookmarkEnd w:id="1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......</w:t>
            </w:r>
          </w:p>
        </w:tc>
      </w:tr>
    </w:tbl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（五）企业上年度新产品（运用了新申请的专利等新技术生产的产品）销售收入、销售利润</w:t>
      </w:r>
    </w:p>
    <w:tbl>
      <w:tblPr>
        <w:tblStyle w:val="3"/>
        <w:tblW w:w="8892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317"/>
        <w:gridCol w:w="2333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样表7：经济效益情况表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企业销售收入（万元）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新产品销售收入（万元）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新产品销售利润（万元）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华文仿宋" w:hAnsi="华文仿宋" w:eastAsia="华文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华文仿宋" w:hAnsi="华文仿宋" w:eastAsia="华文仿宋" w:cs="仿宋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Cs/>
          <w:color w:val="000000" w:themeColor="text1"/>
          <w:sz w:val="28"/>
          <w:szCs w:val="28"/>
          <w:shd w:val="clear" w:color="auto" w:fill="FDFDFD"/>
        </w:rPr>
        <w:t>四、企业社会信用证明文件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（一）企业营业执照、法人代表身份证、资质证书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（二）最近三年政府、行业协会等颁发的获奖证书和公益捐赠材料</w:t>
      </w:r>
    </w:p>
    <w:p>
      <w:pPr>
        <w:pStyle w:val="2"/>
        <w:widowControl/>
        <w:adjustRightInd w:val="0"/>
        <w:spacing w:before="150" w:line="525" w:lineRule="atLeast"/>
        <w:textAlignment w:val="baseline"/>
        <w:rPr>
          <w:rFonts w:hint="default"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</w:pPr>
      <w:r>
        <w:rPr>
          <w:rFonts w:ascii="华文仿宋" w:hAnsi="华文仿宋" w:eastAsia="华文仿宋" w:cs="仿宋"/>
          <w:b w:val="0"/>
          <w:color w:val="000000" w:themeColor="text1"/>
          <w:sz w:val="28"/>
          <w:szCs w:val="28"/>
          <w:shd w:val="clear" w:color="auto" w:fill="FDFDFD"/>
        </w:rPr>
        <w:t>（三）近三年度执行合同中五份中标通知书或合同主要页复印件；</w:t>
      </w:r>
    </w:p>
    <w:p>
      <w:pPr>
        <w:jc w:val="right"/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widowControl/>
        <w:jc w:val="left"/>
        <w:rPr>
          <w:rFonts w:ascii="华文仿宋" w:hAnsi="华文仿宋" w:eastAsia="华文仿宋" w:cs="黑体"/>
          <w:b/>
          <w:bCs/>
          <w:color w:val="000000" w:themeColor="text1"/>
          <w:sz w:val="28"/>
          <w:szCs w:val="28"/>
          <w:shd w:val="clear" w:color="auto" w:fill="FDFDFD"/>
        </w:rPr>
      </w:pPr>
      <w:r>
        <w:rPr>
          <w:rFonts w:hint="eastAsia" w:ascii="华文仿宋" w:hAnsi="华文仿宋" w:eastAsia="华文仿宋" w:cs="黑体"/>
          <w:b/>
          <w:bCs/>
          <w:color w:val="000000" w:themeColor="text1"/>
          <w:sz w:val="28"/>
          <w:szCs w:val="28"/>
          <w:shd w:val="clear" w:color="auto" w:fill="FDFDFD"/>
        </w:rPr>
        <w:t>五、四川技术创新型企业信用评价相关表格</w:t>
      </w:r>
    </w:p>
    <w:p>
      <w:pPr>
        <w:widowControl/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表1  企业基本信息</w:t>
      </w:r>
    </w:p>
    <w:tbl>
      <w:tblPr>
        <w:tblStyle w:val="3"/>
        <w:tblW w:w="8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45"/>
        <w:gridCol w:w="297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中文名称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法定代表人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是否有国外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项目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若有填写公司英文名称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企业联系人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注册地址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联系人手机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办公地址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办公室产权</w:t>
            </w:r>
          </w:p>
          <w:p>
            <w:pPr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性质（租用或自有）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企业类型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办公室面积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办公电话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电子邮箱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所属行业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企业网址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基本户开户行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6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基本户账号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网上公示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意愿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□是□否</w:t>
            </w:r>
          </w:p>
        </w:tc>
      </w:tr>
    </w:tbl>
    <w:p>
      <w:pPr>
        <w:jc w:val="center"/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表2 法定代表人（或总经理）情况</w:t>
      </w:r>
    </w:p>
    <w:tbl>
      <w:tblPr>
        <w:tblStyle w:val="3"/>
        <w:tblpPr w:leftFromText="180" w:rightFromText="180" w:vertAnchor="text" w:horzAnchor="page" w:tblpXSpec="center" w:tblpY="313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92"/>
        <w:gridCol w:w="989"/>
        <w:gridCol w:w="1272"/>
        <w:gridCol w:w="113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年龄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主要工作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经历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个人荣誉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rPr>
          <w:rFonts w:ascii="华文仿宋" w:hAnsi="华文仿宋" w:eastAsia="华文仿宋"/>
          <w:b/>
        </w:rPr>
      </w:pPr>
    </w:p>
    <w:p>
      <w:pPr>
        <w:jc w:val="center"/>
        <w:rPr>
          <w:rFonts w:ascii="华文仿宋" w:hAnsi="华文仿宋" w:eastAsia="华文仿宋"/>
          <w:b/>
        </w:rPr>
      </w:pPr>
    </w:p>
    <w:p>
      <w:pPr>
        <w:jc w:val="center"/>
        <w:rPr>
          <w:rFonts w:ascii="华文仿宋" w:hAnsi="华文仿宋" w:eastAsia="华文仿宋"/>
          <w:b/>
        </w:rPr>
      </w:pPr>
    </w:p>
    <w:p>
      <w:pPr>
        <w:jc w:val="right"/>
        <w:rPr>
          <w:rFonts w:ascii="华文仿宋" w:hAnsi="华文仿宋" w:eastAsia="华文仿宋"/>
          <w:b/>
        </w:rPr>
      </w:pPr>
    </w:p>
    <w:p>
      <w:pPr>
        <w:jc w:val="center"/>
        <w:rPr>
          <w:rFonts w:ascii="华文仿宋" w:hAnsi="华文仿宋" w:eastAsia="华文仿宋"/>
          <w:b/>
        </w:rPr>
      </w:pPr>
    </w:p>
    <w:p>
      <w:pPr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表</w:t>
      </w:r>
      <w:r>
        <w:rPr>
          <w:rFonts w:ascii="华文仿宋" w:hAnsi="华文仿宋" w:eastAsia="华文仿宋"/>
          <w:b/>
        </w:rPr>
        <w:t>3</w:t>
      </w:r>
      <w:r>
        <w:rPr>
          <w:rFonts w:hint="eastAsia" w:ascii="华文仿宋" w:hAnsi="华文仿宋" w:eastAsia="华文仿宋"/>
          <w:b/>
        </w:rPr>
        <w:t xml:space="preserve"> 最近一次公司缴纳的社保、公积金信息</w:t>
      </w:r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970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72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97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购买总人数（人）</w:t>
            </w:r>
          </w:p>
        </w:tc>
        <w:tc>
          <w:tcPr>
            <w:tcW w:w="300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公司缴纳部分购买总金额（元）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72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社会保险（</w:t>
            </w:r>
            <w:r>
              <w:rPr>
                <w:rFonts w:ascii="华文仿宋" w:hAnsi="华文仿宋" w:eastAsia="华文仿宋"/>
                <w:b/>
                <w:bCs/>
              </w:rPr>
              <w:t>6险</w:t>
            </w:r>
            <w:r>
              <w:rPr>
                <w:rFonts w:hint="eastAsia" w:ascii="华文仿宋" w:hAnsi="华文仿宋" w:eastAsia="华文仿宋"/>
                <w:b/>
                <w:bCs/>
              </w:rPr>
              <w:t>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72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公 积 金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widowControl/>
        <w:jc w:val="center"/>
        <w:rPr>
          <w:rFonts w:ascii="华文仿宋" w:hAnsi="华文仿宋" w:eastAsia="华文仿宋"/>
          <w:b/>
        </w:rPr>
      </w:pPr>
    </w:p>
    <w:p>
      <w:pPr>
        <w:widowControl/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表</w:t>
      </w:r>
      <w:r>
        <w:rPr>
          <w:rFonts w:ascii="华文仿宋" w:hAnsi="华文仿宋" w:eastAsia="华文仿宋"/>
          <w:b/>
        </w:rPr>
        <w:t>4</w:t>
      </w:r>
      <w:r>
        <w:rPr>
          <w:rFonts w:hint="eastAsia" w:ascii="华文仿宋" w:hAnsi="华文仿宋" w:eastAsia="华文仿宋"/>
          <w:b/>
        </w:rPr>
        <w:t xml:space="preserve"> 人员结构信息</w:t>
      </w:r>
    </w:p>
    <w:tbl>
      <w:tblPr>
        <w:tblStyle w:val="3"/>
        <w:tblW w:w="8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066"/>
        <w:gridCol w:w="4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pacing w:val="4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spacing w:val="40"/>
              </w:rPr>
              <w:t>企业人员结构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pacing w:val="4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</w:rPr>
              <w:t>员工总人数</w:t>
            </w:r>
          </w:p>
        </w:tc>
        <w:tc>
          <w:tcPr>
            <w:tcW w:w="4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pacing w:val="40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pacing w:val="4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</w:rPr>
              <w:t>中层管理者人数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文化结构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</w:rPr>
              <w:t>三项加起来等于总人数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pacing w:val="20"/>
              </w:rPr>
              <w:t>本科以上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rPr>
          <w:trHeight w:val="513" w:hRule="atLeast"/>
          <w:jc w:val="center"/>
        </w:trPr>
        <w:tc>
          <w:tcPr>
            <w:tcW w:w="2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pacing w:val="20"/>
              </w:rPr>
              <w:t>大专</w:t>
            </w:r>
          </w:p>
        </w:tc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pacing w:val="20"/>
              </w:rPr>
              <w:t>大专以下</w:t>
            </w:r>
          </w:p>
        </w:tc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rPr>
          <w:trHeight w:val="347" w:hRule="atLeast"/>
          <w:jc w:val="center"/>
        </w:trPr>
        <w:tc>
          <w:tcPr>
            <w:tcW w:w="24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按年龄分组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</w:rPr>
              <w:t>三项加起来等于总人数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55岁以上</w:t>
            </w:r>
          </w:p>
        </w:tc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25至55岁</w:t>
            </w:r>
          </w:p>
        </w:tc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25岁以下</w:t>
            </w:r>
          </w:p>
        </w:tc>
        <w:tc>
          <w:tcPr>
            <w:tcW w:w="4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70" w:type="dxa"/>
            <w:vMerge w:val="restart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按在岗年限分组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Cs/>
              </w:rPr>
              <w:t>三项加起来等于总人数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年以下</w:t>
            </w:r>
          </w:p>
        </w:tc>
        <w:tc>
          <w:tcPr>
            <w:tcW w:w="416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70" w:type="dxa"/>
            <w:vMerge w:val="continue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2-5</w:t>
            </w:r>
            <w:r>
              <w:rPr>
                <w:rFonts w:hint="eastAsia" w:ascii="华文仿宋" w:hAnsi="华文仿宋" w:eastAsia="华文仿宋"/>
              </w:rPr>
              <w:t>年</w:t>
            </w:r>
          </w:p>
        </w:tc>
        <w:tc>
          <w:tcPr>
            <w:tcW w:w="416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24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66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5年以上</w:t>
            </w:r>
          </w:p>
        </w:tc>
        <w:tc>
          <w:tcPr>
            <w:tcW w:w="41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jc w:val="center"/>
        <w:rPr>
          <w:rFonts w:ascii="华文仿宋" w:hAnsi="华文仿宋" w:eastAsia="华文仿宋"/>
        </w:rPr>
      </w:pPr>
    </w:p>
    <w:p>
      <w:pPr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表</w:t>
      </w:r>
      <w:r>
        <w:rPr>
          <w:rFonts w:ascii="华文仿宋" w:hAnsi="华文仿宋" w:eastAsia="华文仿宋"/>
          <w:b/>
        </w:rPr>
        <w:t>5</w:t>
      </w:r>
      <w:r>
        <w:rPr>
          <w:rFonts w:hint="eastAsia" w:ascii="华文仿宋" w:hAnsi="华文仿宋" w:eastAsia="华文仿宋"/>
          <w:b/>
        </w:rPr>
        <w:t>部分制度清单</w:t>
      </w:r>
    </w:p>
    <w:tbl>
      <w:tblPr>
        <w:tblStyle w:val="3"/>
        <w:tblW w:w="8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序号</w:t>
            </w:r>
          </w:p>
        </w:tc>
        <w:tc>
          <w:tcPr>
            <w:tcW w:w="58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制度名称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1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2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3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4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</w:rPr>
              <w:t>5</w:t>
            </w:r>
          </w:p>
        </w:tc>
        <w:tc>
          <w:tcPr>
            <w:tcW w:w="5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jc w:val="center"/>
        <w:rPr>
          <w:rFonts w:ascii="华文仿宋" w:hAnsi="华文仿宋" w:eastAsia="华文仿宋"/>
        </w:rPr>
      </w:pPr>
    </w:p>
    <w:p>
      <w:pPr>
        <w:jc w:val="center"/>
        <w:rPr>
          <w:rFonts w:ascii="华文仿宋" w:hAnsi="华文仿宋" w:eastAsia="华文仿宋"/>
          <w:b/>
          <w:bCs/>
        </w:rPr>
      </w:pPr>
      <w:r>
        <w:rPr>
          <w:rFonts w:hint="eastAsia" w:ascii="华文仿宋" w:hAnsi="华文仿宋" w:eastAsia="华文仿宋"/>
          <w:b/>
        </w:rPr>
        <w:t>表</w:t>
      </w:r>
      <w:r>
        <w:rPr>
          <w:rFonts w:ascii="华文仿宋" w:hAnsi="华文仿宋" w:eastAsia="华文仿宋"/>
          <w:b/>
        </w:rPr>
        <w:t>6</w:t>
      </w:r>
      <w:r>
        <w:rPr>
          <w:rFonts w:hint="eastAsia" w:ascii="华文仿宋" w:hAnsi="华文仿宋" w:eastAsia="华文仿宋"/>
          <w:b/>
          <w:bCs/>
        </w:rPr>
        <w:t>产品信息</w:t>
      </w:r>
    </w:p>
    <w:tbl>
      <w:tblPr>
        <w:tblStyle w:val="3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33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产品名称</w:t>
            </w: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产品简述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业务占比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ind w:right="-357" w:rightChars="-170"/>
        <w:jc w:val="center"/>
        <w:rPr>
          <w:rFonts w:ascii="华文仿宋" w:hAnsi="华文仿宋" w:eastAsia="华文仿宋"/>
          <w:b/>
          <w:szCs w:val="21"/>
        </w:rPr>
      </w:pPr>
    </w:p>
    <w:p>
      <w:pPr>
        <w:ind w:right="-357" w:rightChars="-170"/>
        <w:jc w:val="center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  <w:szCs w:val="21"/>
        </w:rPr>
        <w:t>表</w:t>
      </w:r>
      <w:r>
        <w:rPr>
          <w:rFonts w:ascii="华文仿宋" w:hAnsi="华文仿宋" w:eastAsia="华文仿宋"/>
          <w:b/>
          <w:szCs w:val="21"/>
        </w:rPr>
        <w:t>7</w:t>
      </w:r>
      <w:r>
        <w:rPr>
          <w:rFonts w:hint="eastAsia" w:ascii="华文仿宋" w:hAnsi="华文仿宋" w:eastAsia="华文仿宋"/>
          <w:b/>
        </w:rPr>
        <w:t>主要供应商情况</w:t>
      </w:r>
    </w:p>
    <w:tbl>
      <w:tblPr>
        <w:tblStyle w:val="3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序号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主要原材料名称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主要供应商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1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289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4253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</w:tr>
    </w:tbl>
    <w:p>
      <w:pPr>
        <w:widowControl/>
        <w:jc w:val="center"/>
        <w:rPr>
          <w:rFonts w:ascii="华文仿宋" w:hAnsi="华文仿宋" w:eastAsia="华文仿宋" w:cs="宋体"/>
          <w:b/>
          <w:szCs w:val="21"/>
        </w:rPr>
      </w:pPr>
    </w:p>
    <w:p>
      <w:pPr>
        <w:jc w:val="center"/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表</w:t>
      </w:r>
      <w:r>
        <w:rPr>
          <w:rFonts w:ascii="华文仿宋" w:hAnsi="华文仿宋" w:eastAsia="华文仿宋"/>
          <w:b/>
          <w:bCs/>
          <w:szCs w:val="21"/>
        </w:rPr>
        <w:t>8</w:t>
      </w:r>
      <w:r>
        <w:rPr>
          <w:rFonts w:hint="eastAsia" w:ascii="华文仿宋" w:hAnsi="华文仿宋" w:eastAsia="华文仿宋"/>
          <w:b/>
          <w:bCs/>
          <w:szCs w:val="21"/>
        </w:rPr>
        <w:t>融资需求</w:t>
      </w:r>
    </w:p>
    <w:tbl>
      <w:tblPr>
        <w:tblStyle w:val="3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08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是否有融资需求</w:t>
            </w:r>
          </w:p>
        </w:tc>
        <w:tc>
          <w:tcPr>
            <w:tcW w:w="460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期望融资金额（万元）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可接受融资利率区间</w:t>
            </w:r>
            <w:r>
              <w:rPr>
                <w:rFonts w:ascii="华文仿宋" w:hAnsi="华文仿宋" w:eastAsia="华文仿宋"/>
              </w:rPr>
              <w:t>（%）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贷款用途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期望贷款方式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融资对接人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0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联系方式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p>
      <w:pPr>
        <w:ind w:firstLine="320" w:firstLineChars="100"/>
        <w:textAlignment w:val="baseline"/>
        <w:rPr>
          <w:rFonts w:ascii="华文仿宋" w:hAnsi="华文仿宋" w:eastAsia="华文仿宋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>
      <w:pPr>
        <w:ind w:firstLine="321" w:firstLineChars="100"/>
        <w:textAlignment w:val="baseline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7BE07"/>
    <w:multiLevelType w:val="singleLevel"/>
    <w:tmpl w:val="ECD7BE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NDBmNWFjMmQwZDFlYzJmYTc5MjZmYzk4Mzg3ZDgifQ=="/>
  </w:docVars>
  <w:rsids>
    <w:rsidRoot w:val="00174BC9"/>
    <w:rsid w:val="000A12BD"/>
    <w:rsid w:val="00174BC9"/>
    <w:rsid w:val="00287A7B"/>
    <w:rsid w:val="00F67FAE"/>
    <w:rsid w:val="26DA7323"/>
    <w:rsid w:val="4D9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basedOn w:val="5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1386</Words>
  <Characters>1426</Characters>
  <Lines>13</Lines>
  <Paragraphs>3</Paragraphs>
  <TotalTime>1</TotalTime>
  <ScaleCrop>false</ScaleCrop>
  <LinksUpToDate>false</LinksUpToDate>
  <CharactersWithSpaces>1441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2021-12-01T06:04:00Z</dcterms:created>
  <dc:creator>QQ214805519</dc:creator>
  <cp:lastModifiedBy>丁文平</cp:lastModifiedBy>
  <dcterms:modified xsi:type="dcterms:W3CDTF">2022-12-01T09:10:49Z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9F61C4135FAE45E6844325DC5EBA948B</vt:lpwstr>
  </property>
</Properties>
</file>