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 w:cs="宋体"/>
          <w:b/>
          <w:bCs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b/>
          <w:bCs w:val="0"/>
          <w:sz w:val="28"/>
          <w:szCs w:val="28"/>
          <w:lang w:eastAsia="zh-CN"/>
        </w:rPr>
        <w:t>附件二：</w:t>
      </w:r>
    </w:p>
    <w:p>
      <w:pPr>
        <w:jc w:val="center"/>
        <w:rPr>
          <w:rFonts w:hint="eastAsia" w:ascii="仿宋_GB2312" w:hAnsi="宋体" w:eastAsia="仿宋_GB2312" w:cs="宋体"/>
          <w:b/>
          <w:bCs w:val="0"/>
          <w:sz w:val="36"/>
          <w:szCs w:val="36"/>
          <w:lang w:eastAsia="zh-CN"/>
        </w:rPr>
      </w:pPr>
      <w:bookmarkStart w:id="0" w:name="_GoBack"/>
      <w:r>
        <w:rPr>
          <w:rFonts w:hint="eastAsia" w:ascii="仿宋_GB2312" w:hAnsi="宋体" w:eastAsia="仿宋_GB2312" w:cs="宋体"/>
          <w:b/>
          <w:bCs w:val="0"/>
          <w:sz w:val="36"/>
          <w:szCs w:val="36"/>
          <w:lang w:eastAsia="zh-CN"/>
        </w:rPr>
        <w:t>企业信息化建设成果报告撰写要求</w:t>
      </w:r>
    </w:p>
    <w:bookmarkEnd w:id="0"/>
    <w:p>
      <w:pPr>
        <w:jc w:val="both"/>
        <w:rPr>
          <w:rFonts w:hint="eastAsia" w:ascii="仿宋_GB2312" w:hAnsi="宋体" w:eastAsia="仿宋_GB2312" w:cs="宋体"/>
          <w:b/>
          <w:bCs w:val="0"/>
          <w:sz w:val="36"/>
          <w:szCs w:val="36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 w:ascii="仿宋_GB2312" w:hAnsi="宋体" w:eastAsia="仿宋_GB2312" w:cs="宋体"/>
          <w:b/>
          <w:bCs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b/>
          <w:bCs w:val="0"/>
          <w:sz w:val="30"/>
          <w:szCs w:val="30"/>
          <w:lang w:val="en-US" w:eastAsia="zh-CN"/>
        </w:rPr>
        <w:t>成果名称:</w:t>
      </w:r>
    </w:p>
    <w:p>
      <w:pPr>
        <w:numPr>
          <w:ilvl w:val="0"/>
          <w:numId w:val="0"/>
        </w:numPr>
        <w:ind w:firstLine="600" w:firstLineChars="200"/>
        <w:jc w:val="left"/>
        <w:rPr>
          <w:rFonts w:hint="eastAsia" w:ascii="仿宋_GB2312" w:hAnsi="宋体" w:eastAsia="仿宋_GB2312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/>
          <w:sz w:val="30"/>
          <w:szCs w:val="30"/>
          <w:lang w:val="en-US" w:eastAsia="zh-CN"/>
        </w:rPr>
        <w:t>要概括成果应用范围，显示成果亮点，具有鲜明特点的成果名称。</w:t>
      </w:r>
    </w:p>
    <w:p>
      <w:pPr>
        <w:jc w:val="left"/>
        <w:rPr>
          <w:rFonts w:hint="eastAsia" w:ascii="仿宋_GB2312" w:hAnsi="宋体" w:eastAsia="仿宋_GB2312" w:cs="宋体"/>
          <w:b/>
          <w:bCs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b/>
          <w:bCs w:val="0"/>
          <w:sz w:val="30"/>
          <w:szCs w:val="30"/>
          <w:lang w:val="en-US" w:eastAsia="zh-CN"/>
        </w:rPr>
        <w:t>二、成果内容:</w:t>
      </w:r>
    </w:p>
    <w:p>
      <w:pPr>
        <w:ind w:firstLine="602" w:firstLineChars="200"/>
        <w:jc w:val="left"/>
        <w:rPr>
          <w:rFonts w:hint="eastAsia" w:ascii="仿宋_GB2312" w:hAnsi="宋体" w:eastAsia="仿宋_GB2312" w:cs="宋体"/>
          <w:b/>
          <w:bCs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b/>
          <w:bCs w:val="0"/>
          <w:sz w:val="30"/>
          <w:szCs w:val="30"/>
          <w:lang w:val="en-US" w:eastAsia="zh-CN"/>
        </w:rPr>
        <w:t>1.背景:</w:t>
      </w:r>
    </w:p>
    <w:p>
      <w:pPr>
        <w:ind w:firstLine="600" w:firstLineChars="200"/>
        <w:jc w:val="left"/>
        <w:rPr>
          <w:rFonts w:hint="eastAsia" w:ascii="仿宋_GB2312" w:hAnsi="宋体" w:eastAsia="仿宋_GB2312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/>
          <w:sz w:val="30"/>
          <w:szCs w:val="30"/>
          <w:lang w:val="en-US" w:eastAsia="zh-CN"/>
        </w:rPr>
        <w:t>写明为什么要实施该成果或是在什么情况下实施该成果。说明该成果实施的必要性，紧迫性以及可能性。</w:t>
      </w:r>
    </w:p>
    <w:p>
      <w:pPr>
        <w:ind w:firstLine="602" w:firstLineChars="200"/>
        <w:jc w:val="left"/>
        <w:rPr>
          <w:rFonts w:hint="eastAsia" w:ascii="仿宋_GB2312" w:hAnsi="宋体" w:eastAsia="仿宋_GB2312" w:cs="宋体"/>
          <w:b/>
          <w:bCs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b/>
          <w:bCs w:val="0"/>
          <w:sz w:val="30"/>
          <w:szCs w:val="30"/>
          <w:lang w:val="en-US" w:eastAsia="zh-CN"/>
        </w:rPr>
        <w:t>2.做法:</w:t>
      </w:r>
    </w:p>
    <w:p>
      <w:pPr>
        <w:ind w:firstLine="600" w:firstLineChars="200"/>
        <w:jc w:val="left"/>
        <w:rPr>
          <w:rFonts w:hint="eastAsia" w:ascii="仿宋_GB2312" w:hAnsi="宋体" w:eastAsia="仿宋_GB2312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/>
          <w:sz w:val="30"/>
          <w:szCs w:val="30"/>
          <w:lang w:val="en-US" w:eastAsia="zh-CN"/>
        </w:rPr>
        <w:t>该成果的总体思路，目标、原则、技术框架、实施步骤及主要措施，以及成果实施的保障措施等，可分条写，每条自成体系，但前后要相互衔接。</w:t>
      </w:r>
    </w:p>
    <w:p>
      <w:pPr>
        <w:numPr>
          <w:ilvl w:val="0"/>
          <w:numId w:val="2"/>
        </w:numPr>
        <w:ind w:firstLine="602" w:firstLineChars="200"/>
        <w:jc w:val="left"/>
        <w:rPr>
          <w:rFonts w:hint="eastAsia" w:ascii="仿宋_GB2312" w:hAnsi="宋体" w:eastAsia="仿宋_GB2312" w:cs="宋体"/>
          <w:b/>
          <w:bCs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b/>
          <w:bCs w:val="0"/>
          <w:sz w:val="30"/>
          <w:szCs w:val="30"/>
          <w:lang w:val="en-US" w:eastAsia="zh-CN"/>
        </w:rPr>
        <w:t>效果:</w:t>
      </w:r>
    </w:p>
    <w:p>
      <w:pPr>
        <w:numPr>
          <w:ilvl w:val="0"/>
          <w:numId w:val="0"/>
        </w:numPr>
        <w:ind w:firstLine="600" w:firstLineChars="200"/>
        <w:jc w:val="left"/>
        <w:rPr>
          <w:rFonts w:hint="eastAsia" w:ascii="仿宋_GB2312" w:hAnsi="宋体" w:eastAsia="仿宋_GB2312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/>
          <w:sz w:val="30"/>
          <w:szCs w:val="30"/>
          <w:lang w:val="en-US" w:eastAsia="zh-CN"/>
        </w:rPr>
        <w:t>应用结论性语言总结出该成果对管理提升与变革，运营效率提高及经济(社会、环境)效益的增加等方面产生的效果。实事求是，不面面俱到。</w:t>
      </w:r>
    </w:p>
    <w:p>
      <w:pPr>
        <w:numPr>
          <w:ilvl w:val="0"/>
          <w:numId w:val="3"/>
        </w:numPr>
        <w:jc w:val="left"/>
        <w:rPr>
          <w:rFonts w:hint="eastAsia" w:ascii="仿宋_GB2312" w:hAnsi="宋体" w:eastAsia="仿宋_GB2312" w:cs="宋体"/>
          <w:b/>
          <w:bCs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b/>
          <w:bCs w:val="0"/>
          <w:sz w:val="30"/>
          <w:szCs w:val="30"/>
          <w:lang w:val="en-US" w:eastAsia="zh-CN"/>
        </w:rPr>
        <w:t>要求：</w:t>
      </w:r>
    </w:p>
    <w:p>
      <w:pPr>
        <w:numPr>
          <w:ilvl w:val="0"/>
          <w:numId w:val="0"/>
        </w:numPr>
        <w:ind w:firstLine="600" w:firstLineChars="200"/>
        <w:jc w:val="left"/>
      </w:pPr>
      <w:r>
        <w:rPr>
          <w:rFonts w:hint="eastAsia" w:ascii="仿宋_GB2312" w:hAnsi="宋体" w:eastAsia="仿宋_GB2312" w:cs="宋体"/>
          <w:b w:val="0"/>
          <w:bCs/>
          <w:sz w:val="30"/>
          <w:szCs w:val="30"/>
          <w:lang w:val="en-US" w:eastAsia="zh-CN"/>
        </w:rPr>
        <w:t>语言简炼，不生造概念。区别于新闻报导及汇报材料。做法是报告的主要内容，采用第三人称叙述式写法，把实际的做法如实叙述出来，不作论述，采用进行式，不用结论性语言。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0D7D8"/>
    <w:multiLevelType w:val="singleLevel"/>
    <w:tmpl w:val="59B0D7D8"/>
    <w:lvl w:ilvl="0" w:tentative="0">
      <w:start w:val="3"/>
      <w:numFmt w:val="decimal"/>
      <w:suff w:val="nothing"/>
      <w:lvlText w:val="%1."/>
      <w:lvlJc w:val="left"/>
    </w:lvl>
  </w:abstractNum>
  <w:abstractNum w:abstractNumId="1">
    <w:nsid w:val="59B0D839"/>
    <w:multiLevelType w:val="singleLevel"/>
    <w:tmpl w:val="59B0D839"/>
    <w:lvl w:ilvl="0" w:tentative="0">
      <w:start w:val="3"/>
      <w:numFmt w:val="chineseCounting"/>
      <w:suff w:val="nothing"/>
      <w:lvlText w:val="%1、"/>
      <w:lvlJc w:val="left"/>
    </w:lvl>
  </w:abstractNum>
  <w:abstractNum w:abstractNumId="2">
    <w:nsid w:val="59B0D87A"/>
    <w:multiLevelType w:val="singleLevel"/>
    <w:tmpl w:val="59B0D87A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8A0FBF"/>
    <w:rsid w:val="2D8A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2019-07-05T02:20:00Z</dcterms:created>
  <dc:creator>吴军（四川企联）</dc:creator>
  <cp:lastModifiedBy>吴军（四川企联）</cp:lastModifiedBy>
  <dcterms:modified xsi:type="dcterms:W3CDTF">2019-07-05T02:21:14Z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