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ind w:firstLine="640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参会回执</w:t>
      </w:r>
    </w:p>
    <w:tbl>
      <w:tblPr>
        <w:tblStyle w:val="5"/>
        <w:tblW w:w="13522" w:type="dxa"/>
        <w:jc w:val="center"/>
        <w:tblInd w:w="-1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200"/>
        <w:gridCol w:w="885"/>
        <w:gridCol w:w="882"/>
        <w:gridCol w:w="1479"/>
        <w:gridCol w:w="1209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住宿时间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日到  日共  晚）</w:t>
            </w:r>
          </w:p>
        </w:tc>
        <w:tc>
          <w:tcPr>
            <w:tcW w:w="5681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希望参加大会哪些活动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（请在对应的活动前打√）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1" w:type="dxa"/>
          </w:tcPr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□“创客中国”中小微企业SaaS应用创新创业大赛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□大会主峰会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□云服务技术发展及安全应用论坛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□工业互联网发展及平台应用论坛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□中小微企业公共服务云服务产业生态及行业实践论坛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□云服务企业（项目）路演对接会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1" w:type="dxa"/>
          </w:tcPr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□“创客中国”中小微企业SaaS应用创新创业大赛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□大会主峰会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□云服务技术发展及安全应用论坛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□工业互联网发展及平台应用论坛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□中小微企业公共服务云服务产业生态及行业实践论坛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□云服务企业（项目）路演对接会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1" w:type="dxa"/>
          </w:tcPr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□“创客中国”中小微企业SaaS应用创新创业大赛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□大会主峰会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□云服务技术发展及安全应用论坛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□工业互联网发展及平台应用论坛</w:t>
            </w:r>
          </w:p>
          <w:p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□中小微企业公共服务云服务产业生态及行业实践论坛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□云服务企业（项目）路演对接会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076A"/>
    <w:rsid w:val="72D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2018-12-04T08:41:00Z</dcterms:created>
  <dc:creator>琚新民四川省企业联合会</dc:creator>
  <cp:lastModifiedBy>琚新民四川省企业联合会</cp:lastModifiedBy>
  <dcterms:modified xsi:type="dcterms:W3CDTF">2018-12-04T08:43:30Z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