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47" w:tblpY="739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485"/>
        <w:gridCol w:w="765"/>
        <w:gridCol w:w="915"/>
        <w:gridCol w:w="1290"/>
        <w:gridCol w:w="615"/>
        <w:gridCol w:w="705"/>
        <w:gridCol w:w="129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（手机）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邮箱</w:t>
            </w:r>
          </w:p>
        </w:tc>
        <w:tc>
          <w:tcPr>
            <w:tcW w:w="3900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250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distribut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5070" w:type="dxa"/>
            <w:gridSpan w:val="5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5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</w:tc>
        <w:tc>
          <w:tcPr>
            <w:tcW w:w="2655" w:type="dxa"/>
            <w:gridSpan w:val="2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目前信息技术研究、服务与应用领域最擅长解决哪些技术问题？</w:t>
            </w:r>
          </w:p>
        </w:tc>
        <w:tc>
          <w:tcPr>
            <w:tcW w:w="8430" w:type="dxa"/>
            <w:gridSpan w:val="8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132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主要成就、成果、项目业绩介绍</w:t>
            </w:r>
          </w:p>
        </w:tc>
        <w:tc>
          <w:tcPr>
            <w:tcW w:w="8430" w:type="dxa"/>
            <w:gridSpan w:val="8"/>
            <w:vAlign w:val="top"/>
          </w:tcPr>
          <w:p>
            <w:pPr>
              <w:spacing w:line="48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单位意见</w:t>
            </w:r>
          </w:p>
        </w:tc>
        <w:tc>
          <w:tcPr>
            <w:tcW w:w="8430" w:type="dxa"/>
            <w:gridSpan w:val="8"/>
            <w:vAlign w:val="top"/>
          </w:tcPr>
          <w:p>
            <w:pPr>
              <w:spacing w:line="480" w:lineRule="auto"/>
              <w:ind w:firstLine="435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                           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省企联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意见</w:t>
            </w:r>
          </w:p>
        </w:tc>
        <w:tc>
          <w:tcPr>
            <w:tcW w:w="8430" w:type="dxa"/>
            <w:gridSpan w:val="8"/>
            <w:vAlign w:val="top"/>
          </w:tcPr>
          <w:p>
            <w:pPr>
              <w:spacing w:line="480" w:lineRule="auto"/>
              <w:ind w:firstLine="435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（盖章）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1E1E1E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四川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省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企业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信息化专家</w:t>
      </w:r>
      <w:r>
        <w:rPr>
          <w:rFonts w:hint="eastAsia" w:ascii="宋体" w:hAnsi="宋体" w:eastAsia="宋体" w:cs="宋体"/>
          <w:b/>
          <w:bCs/>
          <w:color w:val="1E1E1E"/>
          <w:kern w:val="0"/>
          <w:sz w:val="44"/>
          <w:szCs w:val="44"/>
        </w:rPr>
        <w:t>入库登记表</w:t>
      </w:r>
    </w:p>
    <w:p>
      <w:pPr>
        <w:widowControl/>
        <w:spacing w:line="360" w:lineRule="auto"/>
        <w:ind w:right="56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四川省企业联合会/四川省企业家协会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信息工作委员会</w:t>
      </w:r>
      <w:r>
        <w:rPr>
          <w:rFonts w:hint="eastAsia" w:ascii="宋体" w:hAnsi="宋体" w:eastAsia="宋体" w:cs="宋体"/>
          <w:sz w:val="21"/>
          <w:szCs w:val="21"/>
        </w:rPr>
        <w:t xml:space="preserve">    印制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0516A"/>
    <w:rsid w:val="6D535020"/>
    <w:rsid w:val="793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customStyle="1" w:styleId="6">
    <w:name w:val="Body Text 3"/>
    <w:basedOn w:val="1"/>
    <w:qFormat/>
    <w:uiPriority w:val="0"/>
    <w:pPr>
      <w:spacing w:after="120" w:afterLines="0"/>
    </w:pPr>
    <w:rPr>
      <w:rFonts w:eastAsia="宋体" w:cs="Times New Roman"/>
      <w:kern w:val="2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2018-08-14T03:49:00Z</dcterms:created>
  <dc:creator>吴军（四川企联）</dc:creator>
  <cp:lastModifiedBy>吴军（四川企联）</cp:lastModifiedBy>
  <dcterms:modified xsi:type="dcterms:W3CDTF">2018-08-14T03:50:47Z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