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附件二：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议 案 表 决 表</w:t>
      </w:r>
    </w:p>
    <w:bookmarkEnd w:id="0"/>
    <w:p>
      <w:pPr>
        <w:spacing w:line="560" w:lineRule="exact"/>
        <w:rPr>
          <w:rFonts w:ascii="仿宋_GB2312" w:eastAsia="仿宋_GB2312"/>
          <w:sz w:val="30"/>
          <w:szCs w:val="30"/>
        </w:rPr>
      </w:pPr>
    </w:p>
    <w:tbl>
      <w:tblPr>
        <w:tblStyle w:val="7"/>
        <w:tblW w:w="935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40"/>
        <w:gridCol w:w="2110"/>
        <w:gridCol w:w="1630"/>
        <w:gridCol w:w="1470"/>
        <w:gridCol w:w="1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序号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审议表决事项</w:t>
            </w:r>
          </w:p>
        </w:tc>
        <w:tc>
          <w:tcPr>
            <w:tcW w:w="45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表决意见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6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同意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不同意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弃权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张国斌</w:t>
            </w:r>
          </w:p>
        </w:tc>
        <w:tc>
          <w:tcPr>
            <w:tcW w:w="2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副会长</w:t>
            </w: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李继郁</w:t>
            </w:r>
          </w:p>
        </w:tc>
        <w:tc>
          <w:tcPr>
            <w:tcW w:w="2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副会长</w:t>
            </w: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</w:p>
    <w:p>
      <w:pPr>
        <w:widowControl/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表决人姓名：</w:t>
      </w:r>
    </w:p>
    <w:p>
      <w:pPr>
        <w:widowControl/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</w:p>
    <w:p>
      <w:pPr>
        <w:widowControl/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表决人单位：</w:t>
      </w:r>
    </w:p>
    <w:p>
      <w:pPr>
        <w:widowControl/>
        <w:spacing w:line="560" w:lineRule="exact"/>
        <w:ind w:firstLine="567" w:firstLineChars="189"/>
        <w:jc w:val="left"/>
        <w:rPr>
          <w:rFonts w:hint="eastAsia" w:ascii="仿宋_GB2312" w:eastAsia="仿宋_GB2312"/>
          <w:sz w:val="30"/>
          <w:szCs w:val="30"/>
        </w:rPr>
      </w:pPr>
    </w:p>
    <w:p>
      <w:pPr>
        <w:widowControl/>
        <w:spacing w:line="560" w:lineRule="exact"/>
        <w:ind w:firstLine="567" w:firstLineChars="189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注：请在“表决意见”栏进行表决，同意划“√”，不同意划“×”，弃权划“○”。此表填好后，请于201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31</w:t>
      </w:r>
      <w:r>
        <w:rPr>
          <w:rFonts w:hint="eastAsia" w:ascii="仿宋_GB2312" w:eastAsia="仿宋_GB2312"/>
          <w:sz w:val="30"/>
          <w:szCs w:val="30"/>
        </w:rPr>
        <w:t>日前传真或特快专递至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四川省</w:t>
      </w:r>
      <w:r>
        <w:rPr>
          <w:rFonts w:hint="eastAsia" w:ascii="仿宋_GB2312" w:eastAsia="仿宋_GB2312"/>
          <w:sz w:val="30"/>
          <w:szCs w:val="30"/>
        </w:rPr>
        <w:t>企联会员工作部。</w:t>
      </w:r>
    </w:p>
    <w:p>
      <w:pPr>
        <w:spacing w:line="56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传  真：0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华文中宋" w:eastAsia="仿宋_GB2312"/>
          <w:sz w:val="32"/>
          <w:szCs w:val="32"/>
        </w:rPr>
        <w:t>-8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华文中宋" w:eastAsia="仿宋_GB2312"/>
          <w:sz w:val="32"/>
          <w:szCs w:val="32"/>
        </w:rPr>
        <w:t>8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5371</w:t>
      </w:r>
    </w:p>
    <w:p>
      <w:pPr>
        <w:widowControl/>
        <w:spacing w:line="560" w:lineRule="exact"/>
        <w:ind w:firstLine="567" w:firstLineChars="189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本人签字或单位盖章均有效。</w:t>
      </w:r>
    </w:p>
    <w:p>
      <w:pPr>
        <w:spacing w:line="560" w:lineRule="exac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E7567"/>
    <w:rsid w:val="6D535020"/>
    <w:rsid w:val="6D7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 Char"/>
    <w:basedOn w:val="1"/>
    <w:link w:val="4"/>
    <w:qFormat/>
    <w:uiPriority w:val="0"/>
    <w:pPr>
      <w:widowControl/>
      <w:spacing w:after="100" w:afterAutospacing="1" w:line="240" w:lineRule="exact"/>
      <w:jc w:val="left"/>
    </w:pPr>
    <w:rPr>
      <w:rFonts w:ascii="Times New Roman" w:hAnsi="Times New Roman"/>
      <w:szCs w:val="24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2018-08-10T09:46:00Z</dcterms:created>
  <dc:creator>Administrator</dc:creator>
  <cp:lastModifiedBy>Administrator</cp:lastModifiedBy>
  <dcterms:modified xsi:type="dcterms:W3CDTF">2018-08-10T09:46:15Z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