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3740"/>
        <w:rPr>
          <w:rFonts w:ascii="宋体" w:hAnsi="宋体" w:eastAsia="宋体"/>
          <w:b/>
          <w:sz w:val="44"/>
        </w:rPr>
      </w:pPr>
      <w:r>
        <w:rPr>
          <w:rFonts w:ascii="宋体" w:hAnsi="宋体" w:eastAsia="宋体"/>
          <w:b/>
          <w:sz w:val="44"/>
        </w:rPr>
        <w:t>学院简介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12" w:lineRule="exact"/>
        <w:rPr>
          <w:rFonts w:ascii="Times New Roman" w:hAnsi="Times New Roman" w:eastAsia="Times New Roman"/>
        </w:rPr>
      </w:pPr>
    </w:p>
    <w:p>
      <w:pPr>
        <w:spacing w:line="352" w:lineRule="auto"/>
        <w:ind w:right="20"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四川大学锦城学院是经国家教育部批准成立、由教育部直属重点大学四川大学申办、中外 </w:t>
      </w:r>
      <w:r>
        <w:rPr>
          <w:rFonts w:ascii="Arial" w:hAnsi="Arial" w:eastAsia="Arial"/>
          <w:sz w:val="28"/>
          <w:szCs w:val="28"/>
        </w:rPr>
        <w:t>16</w:t>
      </w:r>
      <w:r>
        <w:rPr>
          <w:rFonts w:ascii="宋体" w:hAnsi="宋体" w:eastAsia="宋体"/>
          <w:sz w:val="28"/>
          <w:szCs w:val="28"/>
        </w:rPr>
        <w:t xml:space="preserve"> 家企业投资的全日制普通本科高等学校，是在川大百年老校的基础上建立的高起点、高水平，实现跨越式发展的多学科、综合性的应用型、创业型大学。</w:t>
      </w:r>
    </w:p>
    <w:p>
      <w:pPr>
        <w:spacing w:line="67" w:lineRule="exact"/>
        <w:rPr>
          <w:rFonts w:ascii="Times New Roman" w:hAnsi="Times New Roman" w:eastAsia="Times New Roman"/>
          <w:sz w:val="28"/>
          <w:szCs w:val="28"/>
        </w:rPr>
      </w:pPr>
    </w:p>
    <w:p>
      <w:pPr>
        <w:spacing w:line="349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锦城学院地处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天府之国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 xml:space="preserve">成都，坐落于成都知名企业聚集地高新西区，拥有高标准的教学生活设施，环境幽雅，是读书求学和教学科研的理想之地。学院现设有 </w:t>
      </w:r>
      <w:r>
        <w:rPr>
          <w:rFonts w:ascii="Arial" w:hAnsi="Arial" w:eastAsia="Arial"/>
          <w:sz w:val="28"/>
          <w:szCs w:val="28"/>
        </w:rPr>
        <w:t>12</w:t>
      </w:r>
      <w:r>
        <w:rPr>
          <w:rFonts w:ascii="宋体" w:hAnsi="宋体" w:eastAsia="宋体"/>
          <w:sz w:val="28"/>
          <w:szCs w:val="28"/>
        </w:rPr>
        <w:t xml:space="preserve"> 个教学系（中心）、</w:t>
      </w:r>
      <w:r>
        <w:rPr>
          <w:rFonts w:ascii="Arial" w:hAnsi="Arial" w:eastAsia="Arial"/>
          <w:sz w:val="28"/>
          <w:szCs w:val="28"/>
        </w:rPr>
        <w:t>48</w:t>
      </w:r>
      <w:r>
        <w:rPr>
          <w:rFonts w:ascii="宋体" w:hAnsi="宋体" w:eastAsia="宋体"/>
          <w:sz w:val="28"/>
          <w:szCs w:val="28"/>
        </w:rPr>
        <w:t xml:space="preserve"> 个本科专业、</w:t>
      </w:r>
      <w:r>
        <w:rPr>
          <w:rFonts w:ascii="Arial" w:hAnsi="Arial" w:eastAsia="Arial"/>
          <w:sz w:val="28"/>
          <w:szCs w:val="28"/>
        </w:rPr>
        <w:t>9</w:t>
      </w:r>
      <w:r>
        <w:rPr>
          <w:rFonts w:ascii="宋体" w:hAnsi="宋体" w:eastAsia="宋体"/>
          <w:sz w:val="28"/>
          <w:szCs w:val="28"/>
        </w:rPr>
        <w:t xml:space="preserve"> 个专科专业、</w:t>
      </w:r>
      <w:r>
        <w:rPr>
          <w:rFonts w:ascii="Arial" w:hAnsi="Arial" w:eastAsia="Arial"/>
          <w:sz w:val="28"/>
          <w:szCs w:val="28"/>
        </w:rPr>
        <w:t>100</w:t>
      </w:r>
      <w:r>
        <w:rPr>
          <w:rFonts w:ascii="宋体" w:hAnsi="宋体" w:eastAsia="宋体"/>
          <w:sz w:val="28"/>
          <w:szCs w:val="28"/>
        </w:rPr>
        <w:t xml:space="preserve"> 余个专业方向，在校师生 </w:t>
      </w:r>
      <w:r>
        <w:rPr>
          <w:rFonts w:ascii="Arial" w:hAnsi="Arial" w:eastAsia="Arial"/>
          <w:sz w:val="28"/>
          <w:szCs w:val="28"/>
        </w:rPr>
        <w:t>20000</w:t>
      </w:r>
      <w:r>
        <w:rPr>
          <w:rFonts w:ascii="宋体" w:hAnsi="宋体" w:eastAsia="宋体"/>
          <w:sz w:val="28"/>
          <w:szCs w:val="28"/>
        </w:rPr>
        <w:t xml:space="preserve"> 余人，形成了文、理、工、经、管、艺六个学科门类协调发展，多层次、多形式的专业门类较为齐全的综合性的办学格局。</w:t>
      </w:r>
    </w:p>
    <w:p>
      <w:pPr>
        <w:spacing w:line="76" w:lineRule="exact"/>
        <w:rPr>
          <w:rFonts w:ascii="Times New Roman" w:hAnsi="Times New Roman" w:eastAsia="Times New Roman"/>
          <w:sz w:val="28"/>
          <w:szCs w:val="28"/>
        </w:rPr>
      </w:pPr>
    </w:p>
    <w:p>
      <w:pPr>
        <w:spacing w:line="358" w:lineRule="auto"/>
        <w:ind w:right="2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四川大学锦城学院以诚信负责对待社会，以管理严格取信社会，以学风严谨闻名社会，以高质量教学回报社会，取得了丰硕的办学成果。学院近五届毕业生就业率高达 </w:t>
      </w:r>
      <w:r>
        <w:rPr>
          <w:rFonts w:ascii="Arial" w:hAnsi="Arial" w:eastAsia="Arial"/>
          <w:sz w:val="28"/>
          <w:szCs w:val="28"/>
        </w:rPr>
        <w:t>98%</w:t>
      </w:r>
      <w:r>
        <w:rPr>
          <w:rFonts w:ascii="宋体" w:hAnsi="宋体" w:eastAsia="宋体"/>
          <w:sz w:val="28"/>
          <w:szCs w:val="28"/>
        </w:rPr>
        <w:t>以上，高端就业率近</w:t>
      </w:r>
      <w:r>
        <w:rPr>
          <w:rFonts w:ascii="Arial" w:hAnsi="Arial" w:eastAsia="Arial"/>
          <w:sz w:val="28"/>
          <w:szCs w:val="28"/>
        </w:rPr>
        <w:t>50%</w:t>
      </w:r>
      <w:r>
        <w:rPr>
          <w:rFonts w:ascii="宋体" w:hAnsi="宋体" w:eastAsia="宋体"/>
          <w:sz w:val="28"/>
          <w:szCs w:val="28"/>
        </w:rPr>
        <w:t>。还有近千名毕业生被北京大学、复旦大学、同济大学，美国哥伦比亚大学、密歇根大学等国内外名校录取为研究生。学院高质量的教学水平和独具特色的人才培养模式，获得了良好的社会评价和公众向往。近年来，我院荣获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中国民办高等教育优秀院校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全国社会实践先进单位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全国创建</w:t>
      </w:r>
      <w:r>
        <w:rPr>
          <w:rFonts w:ascii="Arial" w:hAnsi="Arial" w:eastAsia="Arial"/>
          <w:sz w:val="28"/>
          <w:szCs w:val="28"/>
        </w:rPr>
        <w:t>'</w:t>
      </w:r>
      <w:r>
        <w:rPr>
          <w:rFonts w:ascii="宋体" w:hAnsi="宋体" w:eastAsia="宋体"/>
          <w:sz w:val="28"/>
          <w:szCs w:val="28"/>
        </w:rPr>
        <w:t>平安校园</w:t>
      </w:r>
      <w:r>
        <w:rPr>
          <w:rFonts w:ascii="Arial" w:hAnsi="Arial" w:eastAsia="Arial"/>
          <w:sz w:val="28"/>
          <w:szCs w:val="28"/>
        </w:rPr>
        <w:t>'</w:t>
      </w:r>
      <w:r>
        <w:rPr>
          <w:rFonts w:ascii="宋体" w:hAnsi="宋体" w:eastAsia="宋体"/>
          <w:sz w:val="28"/>
          <w:szCs w:val="28"/>
        </w:rPr>
        <w:t>示范学校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四川省普通高等学校毕业生就业工作先进单位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等荣誉称号。</w:t>
      </w:r>
    </w:p>
    <w:p>
      <w:pPr>
        <w:spacing w:line="67" w:lineRule="exact"/>
        <w:rPr>
          <w:rFonts w:ascii="Times New Roman" w:hAnsi="Times New Roman" w:eastAsia="Times New Roman"/>
          <w:sz w:val="28"/>
          <w:szCs w:val="28"/>
        </w:rPr>
      </w:pPr>
    </w:p>
    <w:p>
      <w:pPr>
        <w:spacing w:line="0" w:lineRule="atLeast"/>
        <w:ind w:left="640"/>
        <w:rPr>
          <w:rFonts w:ascii="Arial" w:hAnsi="Arial" w:eastAsia="Arial"/>
          <w:sz w:val="28"/>
          <w:szCs w:val="28"/>
        </w:rPr>
      </w:pP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止于至善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的校训正引领着锦城人高举改革创新的旗帜，深入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贯彻学校</w:t>
      </w:r>
      <w:r>
        <w:rPr>
          <w:rFonts w:ascii="Arial" w:hAnsi="Arial" w:eastAsia="Arial"/>
          <w:sz w:val="28"/>
          <w:szCs w:val="28"/>
        </w:rPr>
        <w:t>"</w:t>
      </w:r>
    </w:p>
    <w:p>
      <w:pPr>
        <w:spacing w:line="337" w:lineRule="auto"/>
        <w:ind w:right="2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十年规划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和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三步走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战略，力争在不太长的时间内将锦城学院办成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西部领先、中国一流、世界知名</w:t>
      </w:r>
      <w:r>
        <w:rPr>
          <w:rFonts w:ascii="Arial" w:hAnsi="Arial" w:eastAsia="Arial"/>
          <w:sz w:val="28"/>
          <w:szCs w:val="28"/>
        </w:rPr>
        <w:t>"</w:t>
      </w:r>
      <w:r>
        <w:rPr>
          <w:rFonts w:ascii="宋体" w:hAnsi="宋体" w:eastAsia="宋体"/>
          <w:sz w:val="28"/>
          <w:szCs w:val="28"/>
        </w:rPr>
        <w:t>的应用型、创业型的特色大学。</w:t>
      </w:r>
    </w:p>
    <w:p>
      <w:pPr>
        <w:spacing w:line="337" w:lineRule="auto"/>
        <w:ind w:right="20"/>
        <w:jc w:val="both"/>
        <w:rPr>
          <w:rFonts w:ascii="宋体" w:hAnsi="宋体" w:eastAsia="宋体"/>
          <w:sz w:val="28"/>
          <w:szCs w:val="28"/>
        </w:rPr>
        <w:sectPr>
          <w:pgSz w:w="11900" w:h="16838"/>
          <w:pgMar w:top="1337" w:right="1280" w:bottom="1008" w:left="1340" w:header="0" w:footer="0" w:gutter="0"/>
          <w:cols w:space="720" w:num="1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5418"/>
    <w:rsid w:val="31BB5418"/>
    <w:rsid w:val="704F1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2017-09-28T07:07:00Z</dcterms:created>
  <dc:creator>Administrator</dc:creator>
  <cp:lastModifiedBy>Administrator</cp:lastModifiedBy>
  <dcterms:modified xsi:type="dcterms:W3CDTF">2017-09-28T07:11:24Z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