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宋体" w:hAnsi="宋体" w:cs="宋体"/>
          <w:b/>
          <w:bCs/>
          <w:color w:val="000000"/>
          <w:kern w:val="0"/>
          <w:sz w:val="36"/>
          <w:szCs w:val="36"/>
        </w:rPr>
      </w:pPr>
      <w:r>
        <w:rPr>
          <w:rFonts w:hint="eastAsia" w:ascii="宋体" w:hAnsi="宋体" w:cs="宋体"/>
          <w:b/>
          <w:bCs/>
          <w:color w:val="000000"/>
          <w:kern w:val="0"/>
          <w:sz w:val="36"/>
          <w:szCs w:val="36"/>
        </w:rPr>
        <w:t>附一：</w:t>
      </w:r>
    </w:p>
    <w:p>
      <w:pPr>
        <w:jc w:val="center"/>
        <w:rPr>
          <w:rFonts w:ascii="华文中宋" w:hAnsi="华文中宋" w:eastAsia="华文中宋"/>
          <w:bCs/>
          <w:sz w:val="36"/>
        </w:rPr>
      </w:pPr>
      <w:r>
        <w:rPr>
          <w:rFonts w:hint="eastAsia" w:ascii="华文中宋" w:hAnsi="华文中宋" w:eastAsia="华文中宋"/>
          <w:bCs/>
          <w:sz w:val="36"/>
        </w:rPr>
        <w:t>四川大企业大集团核心人才培养--企业内部咨询师实训营</w:t>
      </w:r>
    </w:p>
    <w:p>
      <w:pPr>
        <w:jc w:val="center"/>
        <w:rPr>
          <w:rFonts w:ascii="华文中宋" w:hAnsi="华文中宋" w:eastAsia="华文中宋"/>
          <w:bCs/>
          <w:sz w:val="36"/>
        </w:rPr>
      </w:pPr>
      <w:r>
        <w:rPr>
          <w:rFonts w:hint="eastAsia" w:ascii="华文中宋" w:hAnsi="华文中宋" w:eastAsia="华文中宋"/>
          <w:bCs/>
          <w:sz w:val="36"/>
        </w:rPr>
        <w:t>暨第三期国际注册管理咨询师（CMC）认证培训班</w:t>
      </w:r>
    </w:p>
    <w:p>
      <w:pPr>
        <w:jc w:val="center"/>
        <w:rPr>
          <w:rFonts w:ascii="华文中宋" w:hAnsi="华文中宋" w:eastAsia="华文中宋"/>
          <w:b/>
          <w:bCs/>
          <w:color w:val="FF0000"/>
          <w:sz w:val="52"/>
          <w:szCs w:val="52"/>
        </w:rPr>
      </w:pPr>
      <w:r>
        <w:rPr>
          <w:rFonts w:hint="eastAsia" w:ascii="华文中宋" w:hAnsi="华文中宋" w:eastAsia="华文中宋"/>
          <w:b/>
          <w:bCs/>
          <w:color w:val="FF0000"/>
          <w:sz w:val="52"/>
          <w:szCs w:val="52"/>
        </w:rPr>
        <w:t>邀  请  函</w:t>
      </w:r>
    </w:p>
    <w:p>
      <w:pPr>
        <w:spacing w:line="400" w:lineRule="exact"/>
        <w:ind w:firstLine="600" w:firstLineChars="200"/>
        <w:rPr>
          <w:rFonts w:ascii="仿宋_GB2312" w:eastAsia="仿宋_GB2312"/>
          <w:sz w:val="30"/>
          <w:szCs w:val="30"/>
        </w:rPr>
      </w:pPr>
    </w:p>
    <w:p>
      <w:pPr>
        <w:spacing w:line="560" w:lineRule="exact"/>
        <w:rPr>
          <w:rFonts w:ascii="宋体" w:hAnsi="宋体"/>
          <w:b/>
          <w:sz w:val="28"/>
          <w:szCs w:val="28"/>
        </w:rPr>
      </w:pPr>
      <w:r>
        <w:rPr>
          <w:rFonts w:hint="eastAsia" w:ascii="宋体" w:hAnsi="宋体"/>
          <w:b/>
          <w:sz w:val="28"/>
          <w:szCs w:val="28"/>
        </w:rPr>
        <w:t>各会员企业及企业家朋友：</w:t>
      </w:r>
    </w:p>
    <w:p>
      <w:pPr>
        <w:spacing w:line="460" w:lineRule="exact"/>
        <w:ind w:firstLine="560" w:firstLineChars="200"/>
        <w:rPr>
          <w:rFonts w:ascii="宋体" w:hAnsi="宋体"/>
          <w:sz w:val="28"/>
          <w:szCs w:val="28"/>
        </w:rPr>
      </w:pPr>
      <w:r>
        <w:rPr>
          <w:rFonts w:hint="eastAsia" w:ascii="宋体" w:hAnsi="宋体"/>
          <w:sz w:val="28"/>
          <w:szCs w:val="28"/>
        </w:rPr>
        <w:t>放眼世界，不难发现欧美日韩等发达国家的企业极重视管理团队成员的复合能力与综合素养培养，</w:t>
      </w:r>
      <w:r>
        <w:rPr>
          <w:rFonts w:hint="eastAsia" w:ascii="宋体" w:hAnsi="宋体"/>
          <w:b/>
          <w:sz w:val="28"/>
          <w:szCs w:val="28"/>
          <w:u w:val="single"/>
        </w:rPr>
        <w:t>强调“管理知识理论 + 咨询方法工具”、“职业经理人 + 管理咨询专家”两种能力与角色的复合，</w:t>
      </w:r>
      <w:r>
        <w:rPr>
          <w:rFonts w:hint="eastAsia" w:ascii="宋体" w:hAnsi="宋体"/>
          <w:sz w:val="28"/>
          <w:szCs w:val="28"/>
        </w:rPr>
        <w:t>由此培育一大批世界级的企业家（管理团队）。</w:t>
      </w:r>
    </w:p>
    <w:p>
      <w:pPr>
        <w:spacing w:line="460" w:lineRule="exact"/>
        <w:ind w:firstLine="560" w:firstLineChars="200"/>
        <w:rPr>
          <w:sz w:val="28"/>
        </w:rPr>
      </w:pPr>
      <w:r>
        <w:rPr>
          <w:rFonts w:hint="eastAsia" w:ascii="宋体" w:hAnsi="宋体"/>
          <w:sz w:val="28"/>
          <w:szCs w:val="28"/>
        </w:rPr>
        <w:t>在这个知识超载的时代，如何将知识转化为清晰的见解与胆识，驱动共创和引领未来，是互联网时代下对企业家及其管理团队的新要求。企业管理者掌握管理咨询的系统思考方法及其工具分析与运用，对企业管理大有裨益，对自身能力提升大有帮助。</w:t>
      </w:r>
    </w:p>
    <w:p>
      <w:pPr>
        <w:spacing w:line="460" w:lineRule="exact"/>
        <w:ind w:firstLine="570"/>
        <w:rPr>
          <w:rFonts w:ascii="宋体" w:hAnsi="宋体"/>
          <w:b/>
          <w:sz w:val="28"/>
          <w:szCs w:val="28"/>
          <w:u w:val="single"/>
        </w:rPr>
      </w:pPr>
      <w:r>
        <w:rPr>
          <w:rFonts w:hint="eastAsia" w:ascii="宋体" w:hAnsi="宋体"/>
          <w:b/>
          <w:sz w:val="28"/>
          <w:szCs w:val="28"/>
          <w:u w:val="single"/>
        </w:rPr>
        <w:t>优秀企业家和管理团队是一群与时俱进，不断学习和自我革新的群体。</w:t>
      </w:r>
      <w:r>
        <w:rPr>
          <w:rFonts w:hint="eastAsia" w:ascii="宋体" w:hAnsi="宋体"/>
          <w:sz w:val="28"/>
          <w:szCs w:val="28"/>
        </w:rPr>
        <w:t>为帮助我省企业经管者摆脱以往线性思考和经验性管理的困扰，学习</w:t>
      </w:r>
      <w:r>
        <w:rPr>
          <w:rFonts w:hint="eastAsia" w:ascii="宋体" w:hAnsi="宋体"/>
          <w:b/>
          <w:sz w:val="28"/>
          <w:szCs w:val="28"/>
          <w:u w:val="single"/>
        </w:rPr>
        <w:t>“互联网+？”的智力众筹、集智创新的新管理思想与模式</w:t>
      </w:r>
      <w:r>
        <w:rPr>
          <w:rFonts w:hint="eastAsia" w:ascii="宋体" w:hAnsi="宋体"/>
          <w:sz w:val="28"/>
          <w:szCs w:val="28"/>
        </w:rPr>
        <w:t>，夯实已有管理基础，推动技术与</w:t>
      </w:r>
      <w:r>
        <w:rPr>
          <w:rFonts w:ascii="宋体" w:hAnsi="宋体"/>
          <w:sz w:val="28"/>
          <w:szCs w:val="28"/>
        </w:rPr>
        <w:t>管理创新驱动</w:t>
      </w:r>
      <w:r>
        <w:rPr>
          <w:rFonts w:hint="eastAsia" w:ascii="宋体" w:hAnsi="宋体"/>
          <w:sz w:val="28"/>
          <w:szCs w:val="28"/>
        </w:rPr>
        <w:t>，提升新常态下企业核心竞争力，掌握国际前沿的企业管理与咨询工具，达到内化知识、自我诊断、解决问题的目的。</w:t>
      </w:r>
      <w:r>
        <w:rPr>
          <w:rFonts w:hint="eastAsia"/>
          <w:sz w:val="28"/>
          <w:szCs w:val="28"/>
        </w:rPr>
        <w:t>参照国际先进做法，</w:t>
      </w:r>
      <w:r>
        <w:rPr>
          <w:rFonts w:hint="eastAsia" w:ascii="宋体" w:hAnsi="宋体"/>
          <w:b/>
          <w:sz w:val="28"/>
          <w:szCs w:val="28"/>
          <w:u w:val="single"/>
        </w:rPr>
        <w:t>在国际管理咨询协会理事会（ICMCI）（联合国经济和社会理事会（ECOSOC）批准）和中企联咨询委员会的指导下，四川省企业联合会定于9月中旬在成都举办“四川大企业大集团核心人才培养--企业内部咨询师实训营暨第三期国际注册管理咨询师（CMC）认证培训班”。</w:t>
      </w:r>
      <w:r>
        <w:rPr>
          <w:rFonts w:hint="eastAsia" w:ascii="宋体" w:hAnsi="宋体"/>
          <w:sz w:val="28"/>
          <w:szCs w:val="28"/>
        </w:rPr>
        <w:t>为保证更好的学习效果和认证过关率，本期将沿用上期成功做法，让全体CMC参与者达到学习满意度和认证期望值。现将CMC相关事项简述如下，欢迎各会员企业咨询报名。</w:t>
      </w:r>
    </w:p>
    <w:p>
      <w:pPr>
        <w:spacing w:line="460" w:lineRule="exact"/>
        <w:ind w:firstLine="570"/>
        <w:rPr>
          <w:rFonts w:ascii="宋体" w:hAnsi="宋体"/>
          <w:b/>
          <w:sz w:val="28"/>
          <w:szCs w:val="28"/>
        </w:rPr>
      </w:pPr>
      <w:r>
        <w:rPr>
          <w:rFonts w:hint="eastAsia" w:ascii="宋体" w:hAnsi="宋体"/>
          <w:b/>
          <w:sz w:val="28"/>
          <w:szCs w:val="28"/>
        </w:rPr>
        <w:t>一、企业培养和建设内部咨询师队伍的好处</w:t>
      </w:r>
    </w:p>
    <w:p>
      <w:pPr>
        <w:spacing w:line="460" w:lineRule="exact"/>
        <w:ind w:firstLine="570"/>
        <w:rPr>
          <w:rFonts w:ascii="宋体" w:hAnsi="宋体"/>
          <w:b/>
          <w:sz w:val="28"/>
          <w:szCs w:val="28"/>
        </w:rPr>
      </w:pPr>
      <w:r>
        <w:rPr>
          <w:rFonts w:hint="eastAsia" w:ascii="宋体" w:hAnsi="宋体"/>
          <w:sz w:val="28"/>
          <w:szCs w:val="28"/>
        </w:rPr>
        <w:t>最好的医生是自己！最熟悉企业、最合适做自己企业咨询的应该就是企业本身的管理人员。启动“企业内部咨询师”培育项目，让我们企业家和管理团队通过系统的管理咨询思维技能方法培训、针对性地实战演练，而后成为自己企业最好的医生，即便企业在接受外部咨询时也能更好配合与提升。</w:t>
      </w:r>
    </w:p>
    <w:p>
      <w:pPr>
        <w:spacing w:line="460" w:lineRule="exact"/>
        <w:ind w:firstLine="570"/>
        <w:rPr>
          <w:rFonts w:ascii="宋体" w:hAnsi="宋体"/>
          <w:b/>
          <w:sz w:val="28"/>
          <w:szCs w:val="28"/>
        </w:rPr>
      </w:pPr>
      <w:r>
        <w:rPr>
          <w:rFonts w:hint="eastAsia" w:ascii="宋体" w:hAnsi="宋体"/>
          <w:b/>
          <w:sz w:val="28"/>
          <w:szCs w:val="28"/>
        </w:rPr>
        <w:t>二、国际注册管理咨询师（CMC）认证的权威性</w:t>
      </w:r>
    </w:p>
    <w:p>
      <w:pPr>
        <w:spacing w:line="460" w:lineRule="exact"/>
        <w:ind w:firstLine="570"/>
        <w:rPr>
          <w:rFonts w:ascii="宋体" w:hAnsi="宋体"/>
          <w:sz w:val="28"/>
          <w:szCs w:val="28"/>
        </w:rPr>
      </w:pPr>
      <w:r>
        <w:rPr>
          <w:rFonts w:hint="eastAsia" w:ascii="宋体" w:hAnsi="宋体"/>
          <w:sz w:val="28"/>
          <w:szCs w:val="28"/>
        </w:rPr>
        <w:t>在全球52个成员国通用,最高荣誉、最高级别、权威认证。其管理机构国际管理咨询协会理事会（ICMCI）被联合国经济和社会理事会（ECOSOC）批准为具有特别咨询身份的非政府组织。中国企业联合会是中国大陆国际注册管理咨询师（CMC）认证培训的唯一官方机构（ICMCI成员），四川地区相关组织工作由四川省企业联合会负责。</w:t>
      </w:r>
    </w:p>
    <w:p>
      <w:pPr>
        <w:spacing w:line="460" w:lineRule="exact"/>
        <w:ind w:firstLine="570"/>
        <w:rPr>
          <w:rFonts w:ascii="宋体" w:hAnsi="宋体"/>
          <w:b/>
          <w:sz w:val="28"/>
          <w:szCs w:val="28"/>
          <w:u w:val="single"/>
        </w:rPr>
      </w:pPr>
      <w:r>
        <w:rPr>
          <w:rFonts w:hint="eastAsia" w:ascii="宋体" w:hAnsi="宋体"/>
          <w:b/>
          <w:sz w:val="28"/>
          <w:szCs w:val="28"/>
          <w:u w:val="single"/>
        </w:rPr>
        <w:t>我国管理咨询师的等级分为国家初级、中级、高级三个等级的国家标准及国际标准（CMC）（原国家人事部2005[71]号文），被称为“三级两标”，四川省企业联合会是“三级两标”四川地区唯一管理机构。</w:t>
      </w:r>
      <w:r>
        <w:rPr>
          <w:rFonts w:hint="eastAsia" w:ascii="宋体" w:hAnsi="宋体"/>
          <w:sz w:val="28"/>
          <w:szCs w:val="28"/>
        </w:rPr>
        <w:t>国家管理咨询师职业水平考试定于每年5月份最后一个星期周日举行，系全国统考。</w:t>
      </w:r>
    </w:p>
    <w:p>
      <w:pPr>
        <w:spacing w:line="460" w:lineRule="exact"/>
        <w:ind w:firstLine="570"/>
        <w:rPr>
          <w:rFonts w:ascii="宋体" w:hAnsi="宋体"/>
          <w:b/>
          <w:sz w:val="28"/>
          <w:szCs w:val="28"/>
        </w:rPr>
      </w:pPr>
      <w:r>
        <w:rPr>
          <w:rFonts w:hint="eastAsia" w:ascii="宋体" w:hAnsi="宋体"/>
          <w:b/>
          <w:sz w:val="28"/>
          <w:szCs w:val="28"/>
        </w:rPr>
        <w:t>三、国际注册管理咨询师（CMC）申报条件</w:t>
      </w:r>
    </w:p>
    <w:p>
      <w:pPr>
        <w:spacing w:line="460" w:lineRule="exact"/>
        <w:ind w:firstLine="570"/>
        <w:rPr>
          <w:rFonts w:ascii="宋体" w:hAnsi="宋体"/>
          <w:sz w:val="28"/>
          <w:szCs w:val="28"/>
        </w:rPr>
      </w:pPr>
      <w:r>
        <w:rPr>
          <w:rFonts w:hint="eastAsia" w:ascii="宋体" w:hAnsi="宋体"/>
          <w:sz w:val="28"/>
          <w:szCs w:val="28"/>
        </w:rPr>
        <w:t>三类人员可以申报：咨询与培训行业从业人员、企业中高层管理人员、科研院所从事教学与研究者。欧美企业家崇尚职业经理人与咨询师双证注册，因为企业管理者值入咨询思维方法工具对企业经营发展和个人成长拥有极大优势。</w:t>
      </w:r>
    </w:p>
    <w:p>
      <w:pPr>
        <w:spacing w:line="460" w:lineRule="exact"/>
        <w:ind w:firstLine="570"/>
        <w:rPr>
          <w:rFonts w:ascii="宋体" w:hAnsi="宋体"/>
          <w:b/>
          <w:sz w:val="28"/>
          <w:szCs w:val="28"/>
        </w:rPr>
      </w:pPr>
      <w:r>
        <w:rPr>
          <w:rFonts w:hint="eastAsia" w:ascii="宋体" w:hAnsi="宋体"/>
          <w:b/>
          <w:sz w:val="28"/>
          <w:szCs w:val="28"/>
        </w:rPr>
        <w:t>四、国际注册管理咨询师（CMC）报名、认证培训流程</w:t>
      </w:r>
    </w:p>
    <w:p>
      <w:pPr>
        <w:spacing w:line="460" w:lineRule="exact"/>
        <w:ind w:firstLine="570"/>
        <w:rPr>
          <w:rFonts w:ascii="宋体" w:hAnsi="宋体"/>
          <w:sz w:val="28"/>
          <w:szCs w:val="28"/>
        </w:rPr>
      </w:pPr>
      <w:r>
        <w:rPr>
          <w:rFonts w:hint="eastAsia" w:ascii="宋体" w:hAnsi="宋体"/>
          <w:sz w:val="28"/>
          <w:szCs w:val="28"/>
        </w:rPr>
        <w:t>1、电话咨询028-85184861，索取CMC文件和CMCR申请表（见附件），按要求填写申请表提交省企联咨询部（省企联企业咨询委员会）初审；</w:t>
      </w:r>
    </w:p>
    <w:p>
      <w:pPr>
        <w:spacing w:line="460" w:lineRule="exact"/>
        <w:ind w:firstLine="570"/>
        <w:rPr>
          <w:rFonts w:ascii="宋体" w:hAnsi="宋体"/>
          <w:sz w:val="28"/>
          <w:szCs w:val="28"/>
        </w:rPr>
      </w:pPr>
      <w:r>
        <w:rPr>
          <w:rFonts w:hint="eastAsia" w:ascii="宋体" w:hAnsi="宋体"/>
          <w:sz w:val="28"/>
          <w:szCs w:val="28"/>
        </w:rPr>
        <w:t>2、七个工作日内回复初审结果；通过初审者缴纳费用和相关材料；</w:t>
      </w:r>
    </w:p>
    <w:p>
      <w:pPr>
        <w:spacing w:line="460" w:lineRule="exact"/>
        <w:ind w:firstLine="570"/>
        <w:rPr>
          <w:rFonts w:ascii="宋体" w:hAnsi="宋体"/>
          <w:sz w:val="28"/>
          <w:szCs w:val="28"/>
        </w:rPr>
      </w:pPr>
      <w:r>
        <w:rPr>
          <w:rFonts w:hint="eastAsia" w:ascii="宋体" w:hAnsi="宋体"/>
          <w:sz w:val="28"/>
          <w:szCs w:val="28"/>
        </w:rPr>
        <w:t>3、第四期CMC认证培训与考核时间和地点按国际管理咨询协会理事会、中国企业联合会管理咨询委员的统一安排</w:t>
      </w:r>
      <w:r>
        <w:rPr>
          <w:rFonts w:hint="eastAsia" w:ascii="宋体" w:hAnsi="宋体"/>
          <w:b/>
          <w:sz w:val="28"/>
          <w:szCs w:val="28"/>
          <w:u w:val="single"/>
        </w:rPr>
        <w:t>定于9中旬开课</w:t>
      </w:r>
      <w:r>
        <w:rPr>
          <w:rFonts w:hint="eastAsia" w:ascii="宋体" w:hAnsi="宋体"/>
          <w:sz w:val="28"/>
          <w:szCs w:val="28"/>
        </w:rPr>
        <w:t>。</w:t>
      </w:r>
    </w:p>
    <w:p>
      <w:pPr>
        <w:spacing w:line="460" w:lineRule="exact"/>
        <w:ind w:firstLine="570"/>
        <w:rPr>
          <w:rFonts w:ascii="宋体" w:hAnsi="宋体"/>
          <w:sz w:val="28"/>
          <w:szCs w:val="28"/>
        </w:rPr>
      </w:pPr>
      <w:r>
        <w:rPr>
          <w:rFonts w:hint="eastAsia" w:ascii="宋体" w:hAnsi="宋体"/>
          <w:sz w:val="28"/>
          <w:szCs w:val="28"/>
        </w:rPr>
        <w:t>4、按照国际通行做法，培训与考核同期举行。如考核没通过保留两年的考试资格，</w:t>
      </w:r>
      <w:r>
        <w:rPr>
          <w:rFonts w:hint="eastAsia" w:ascii="宋体" w:hAnsi="宋体"/>
          <w:b/>
          <w:sz w:val="28"/>
          <w:szCs w:val="28"/>
          <w:u w:val="single"/>
        </w:rPr>
        <w:t>通过认证者免费加入四川CMC俱乐部享受永久知识与能力提升服务。</w:t>
      </w:r>
    </w:p>
    <w:p>
      <w:pPr>
        <w:spacing w:line="460" w:lineRule="exact"/>
        <w:ind w:firstLine="570"/>
        <w:rPr>
          <w:rFonts w:ascii="宋体" w:hAnsi="宋体"/>
          <w:sz w:val="28"/>
          <w:szCs w:val="28"/>
        </w:rPr>
      </w:pPr>
      <w:r>
        <w:rPr>
          <w:rFonts w:hint="eastAsia" w:ascii="宋体" w:hAnsi="宋体"/>
          <w:sz w:val="28"/>
          <w:szCs w:val="28"/>
        </w:rPr>
        <w:t>特致此函。本班限招30人，额满截止报名。</w:t>
      </w:r>
    </w:p>
    <w:p>
      <w:pPr>
        <w:spacing w:line="460" w:lineRule="exact"/>
        <w:ind w:left="525" w:leftChars="250"/>
        <w:rPr>
          <w:rFonts w:ascii="宋体" w:hAnsi="宋体"/>
          <w:b/>
          <w:sz w:val="28"/>
          <w:szCs w:val="28"/>
          <w:u w:val="single"/>
        </w:rPr>
      </w:pPr>
      <w:r>
        <w:rPr>
          <w:rFonts w:hint="eastAsia" w:ascii="宋体" w:hAnsi="宋体"/>
          <w:b/>
          <w:sz w:val="28"/>
          <w:szCs w:val="28"/>
          <w:u w:val="single"/>
        </w:rPr>
        <w:t>咨询：028-85184861、18981848118      联系人：舒志宏</w:t>
      </w:r>
    </w:p>
    <w:p>
      <w:pPr>
        <w:spacing w:line="460" w:lineRule="exact"/>
        <w:ind w:left="525" w:leftChars="250"/>
        <w:rPr>
          <w:rFonts w:ascii="宋体" w:hAnsi="宋体"/>
          <w:sz w:val="28"/>
          <w:szCs w:val="28"/>
        </w:rPr>
      </w:pPr>
      <w:r>
        <w:rPr>
          <w:rFonts w:hint="eastAsia" w:ascii="宋体" w:hAnsi="宋体"/>
          <w:sz w:val="28"/>
          <w:szCs w:val="28"/>
        </w:rPr>
        <w:t>省企联办公地址：成都市紫荆西路38号商务楼5楼</w:t>
      </w:r>
    </w:p>
    <w:p>
      <w:pPr>
        <w:spacing w:line="360" w:lineRule="auto"/>
        <w:rPr>
          <w:sz w:val="28"/>
          <w:szCs w:val="28"/>
        </w:rPr>
      </w:pPr>
      <w:r>
        <w:rPr>
          <w:rFonts w:ascii="Calibri" w:hAnsi="Calibri" w:eastAsia="宋体" w:cs="黑体"/>
          <w:kern w:val="2"/>
          <w:sz w:val="21"/>
          <w:szCs w:val="22"/>
          <w:lang w:val="en-US" w:eastAsia="zh-CN" w:bidi="ar-SA"/>
        </w:rPr>
        <w:pict>
          <v:shape id="Quad Arrow 1027" o:spid="_x0000_s1026" type="#_x0000_t202" style="position:absolute;left:0;margin-left:24pt;margin-top:3.8pt;height:117.15pt;width:112.8pt;mso-wrap-style:none;rotation:0f;z-index:251658240;"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ascii="Calibri" w:hAnsi="Calibri" w:eastAsia="宋体" w:cs="黑体"/>
                      <w:kern w:val="2"/>
                      <w:sz w:val="21"/>
                      <w:szCs w:val="22"/>
                      <w:lang w:val="en-US" w:eastAsia="zh-CN" w:bidi="ar-SA"/>
                    </w:rPr>
                    <w:pict>
                      <v:shape id="图片 10" o:spid="_x0000_s1027" type="#_x0000_t75" style="height:97.5pt;width:97.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txbxContent>
            </v:textbox>
          </v:shape>
        </w:pict>
      </w:r>
    </w:p>
    <w:p>
      <w:pPr>
        <w:spacing w:line="360" w:lineRule="auto"/>
        <w:rPr>
          <w:sz w:val="28"/>
          <w:szCs w:val="28"/>
        </w:rPr>
      </w:pPr>
    </w:p>
    <w:p>
      <w:pPr>
        <w:pStyle w:val="2"/>
        <w:spacing w:line="360" w:lineRule="auto"/>
        <w:ind w:left="99" w:leftChars="47" w:firstLine="700" w:firstLineChars="250"/>
        <w:jc w:val="left"/>
        <w:rPr>
          <w:rFonts w:ascii="宋体" w:hAnsi="宋体" w:cs="宋体"/>
          <w:kern w:val="0"/>
          <w:szCs w:val="28"/>
        </w:rPr>
      </w:pPr>
      <w:r>
        <w:rPr>
          <w:rFonts w:hint="eastAsia" w:ascii="宋体" w:hAnsi="宋体" w:cs="宋体"/>
          <w:kern w:val="0"/>
          <w:szCs w:val="28"/>
        </w:rPr>
        <w:t xml:space="preserve">                         四川省企业联合会 四川省企业家协会</w:t>
      </w:r>
    </w:p>
    <w:p>
      <w:pPr>
        <w:pStyle w:val="2"/>
        <w:spacing w:line="360" w:lineRule="auto"/>
        <w:ind w:left="99" w:leftChars="47" w:firstLine="5180" w:firstLineChars="1850"/>
        <w:jc w:val="left"/>
        <w:rPr>
          <w:rFonts w:ascii="华文行楷" w:hAnsi="楷体" w:eastAsia="华文行楷"/>
          <w:b/>
          <w:bCs/>
          <w:sz w:val="32"/>
          <w:szCs w:val="32"/>
        </w:rPr>
      </w:pPr>
      <w:r>
        <w:rPr>
          <w:rFonts w:ascii="Times New Roman" w:hAnsi="Times New Roman" w:eastAsia="宋体" w:cs="Times New Roman"/>
          <w:kern w:val="2"/>
          <w:sz w:val="28"/>
          <w:szCs w:val="28"/>
          <w:lang w:val="en-US" w:eastAsia="zh-CN" w:bidi="ar-SA"/>
        </w:rPr>
        <w:pict>
          <v:shape id="Quad Arrow 1028" o:spid="_x0000_s1028" type="#_x0000_t202" style="position:absolute;left:0;margin-left:1.05pt;margin-top:19.55pt;height:31.2pt;width:153.75pt;rotation:0f;z-index:251659264;"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ind w:firstLine="480" w:firstLineChars="150"/>
                  </w:pPr>
                  <w:r>
                    <w:rPr>
                      <w:rFonts w:hint="eastAsia"/>
                      <w:sz w:val="32"/>
                      <w:szCs w:val="32"/>
                    </w:rPr>
                    <w:t>可加微信咨询</w:t>
                  </w:r>
                </w:p>
              </w:txbxContent>
            </v:textbox>
          </v:shape>
        </w:pict>
      </w:r>
      <w:r>
        <w:rPr>
          <w:rFonts w:hint="eastAsia" w:ascii="宋体" w:hAnsi="宋体" w:cs="宋体"/>
          <w:kern w:val="0"/>
          <w:szCs w:val="28"/>
        </w:rPr>
        <w:t xml:space="preserve">  </w:t>
      </w:r>
      <w:r>
        <w:rPr>
          <w:rFonts w:hint="eastAsia" w:ascii="宋体" w:hAnsi="宋体"/>
          <w:szCs w:val="28"/>
        </w:rPr>
        <w:t>2015年7月27日</w:t>
      </w:r>
      <w:bookmarkStart w:id="0" w:name="_GoBack"/>
      <w:bookmarkEnd w:id="0"/>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auto"/>
    <w:pitch w:val="default"/>
    <w:sig w:usb0="E10002FF" w:usb1="4000ACFF" w:usb2="00000009"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行楷">
    <w:altName w:val="微软雅黑"/>
    <w:panose1 w:val="02010800040101010101"/>
    <w:charset w:val="86"/>
    <w:family w:val="auto"/>
    <w:pitch w:val="default"/>
    <w:sig w:usb0="00000001" w:usb1="080F0000" w:usb2="0000001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729F2"/>
    <w:rsid w:val="00147953"/>
    <w:rsid w:val="001F4D5B"/>
    <w:rsid w:val="00283BC8"/>
    <w:rsid w:val="002D1F17"/>
    <w:rsid w:val="002E1AC1"/>
    <w:rsid w:val="003F6937"/>
    <w:rsid w:val="00460FF7"/>
    <w:rsid w:val="00757306"/>
    <w:rsid w:val="009F11F8"/>
    <w:rsid w:val="00A47067"/>
    <w:rsid w:val="00B965FA"/>
    <w:rsid w:val="00BD71C9"/>
    <w:rsid w:val="00C07AD5"/>
    <w:rsid w:val="00F41E3A"/>
    <w:rsid w:val="00F729F2"/>
    <w:rsid w:val="6AE44639"/>
    <w:rsid w:val="7E294B8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Date"/>
    <w:basedOn w:val="1"/>
    <w:next w:val="1"/>
    <w:link w:val="12"/>
    <w:uiPriority w:val="0"/>
    <w:pPr>
      <w:ind w:left="100" w:leftChars="2500"/>
    </w:pPr>
    <w:rPr>
      <w:rFonts w:ascii="Times New Roman" w:hAnsi="Times New Roman" w:eastAsia="宋体" w:cs="Times New Roman"/>
      <w:sz w:val="28"/>
      <w:szCs w:val="24"/>
    </w:rPr>
  </w:style>
  <w:style w:type="paragraph" w:styleId="3">
    <w:name w:val="Balloon Text"/>
    <w:basedOn w:val="1"/>
    <w:link w:val="11"/>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uiPriority w:val="99"/>
    <w:rPr>
      <w:sz w:val="18"/>
      <w:szCs w:val="18"/>
    </w:rPr>
  </w:style>
  <w:style w:type="character" w:customStyle="1" w:styleId="11">
    <w:name w:val="批注框文本 Char"/>
    <w:basedOn w:val="7"/>
    <w:link w:val="3"/>
    <w:semiHidden/>
    <w:uiPriority w:val="99"/>
    <w:rPr>
      <w:sz w:val="18"/>
      <w:szCs w:val="18"/>
    </w:rPr>
  </w:style>
  <w:style w:type="character" w:customStyle="1" w:styleId="12">
    <w:name w:val="日期 Char"/>
    <w:basedOn w:val="7"/>
    <w:link w:val="2"/>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Pages>
  <Words>466</Words>
  <Characters>2658</Characters>
  <Lines>22</Lines>
  <Paragraphs>6</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2015-07-27T02:59:00Z</dcterms:created>
  <dc:creator>Microsoft</dc:creator>
  <cp:lastModifiedBy>Administrator</cp:lastModifiedBy>
  <cp:lastPrinted>2015-07-27T05:25:00Z</cp:lastPrinted>
  <dcterms:modified xsi:type="dcterms:W3CDTF">2015-07-27T06:46:11Z</dcterms:modified>
  <dc:title>附一：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